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037F6" w14:textId="305BD65B" w:rsidR="00E72574" w:rsidRPr="00275F14" w:rsidRDefault="00340194">
      <w:pPr>
        <w:rPr>
          <w:rFonts w:ascii="Times New Roman" w:hAnsi="Times New Roman" w:cs="Times New Roman"/>
          <w:b/>
          <w:bCs/>
          <w:lang w:val="en-US"/>
        </w:rPr>
      </w:pPr>
      <w:proofErr w:type="spellStart"/>
      <w:r w:rsidRPr="00275F14">
        <w:rPr>
          <w:rFonts w:ascii="Times New Roman" w:hAnsi="Times New Roman" w:cs="Times New Roman"/>
          <w:b/>
          <w:bCs/>
          <w:lang w:val="en-US"/>
        </w:rPr>
        <w:t>Mažosios</w:t>
      </w:r>
      <w:proofErr w:type="spellEnd"/>
      <w:r w:rsidRPr="00275F14">
        <w:rPr>
          <w:rFonts w:ascii="Times New Roman" w:hAnsi="Times New Roman" w:cs="Times New Roman"/>
          <w:b/>
          <w:bCs/>
          <w:lang w:val="en-US"/>
        </w:rPr>
        <w:t xml:space="preserve"> Lietuvos </w:t>
      </w:r>
      <w:proofErr w:type="spellStart"/>
      <w:r w:rsidRPr="00275F14">
        <w:rPr>
          <w:rFonts w:ascii="Times New Roman" w:hAnsi="Times New Roman" w:cs="Times New Roman"/>
          <w:b/>
          <w:bCs/>
          <w:lang w:val="en-US"/>
        </w:rPr>
        <w:t>istorijos</w:t>
      </w:r>
      <w:proofErr w:type="spellEnd"/>
      <w:r w:rsidRPr="00275F14">
        <w:rPr>
          <w:rFonts w:ascii="Times New Roman" w:hAnsi="Times New Roman" w:cs="Times New Roman"/>
          <w:b/>
          <w:bCs/>
          <w:lang w:val="en-US"/>
        </w:rPr>
        <w:t xml:space="preserve"> </w:t>
      </w:r>
      <w:proofErr w:type="spellStart"/>
      <w:r w:rsidRPr="00275F14">
        <w:rPr>
          <w:rFonts w:ascii="Times New Roman" w:hAnsi="Times New Roman" w:cs="Times New Roman"/>
          <w:b/>
          <w:bCs/>
          <w:lang w:val="en-US"/>
        </w:rPr>
        <w:t>muziejaus</w:t>
      </w:r>
      <w:proofErr w:type="spellEnd"/>
      <w:r w:rsidRPr="00275F14">
        <w:rPr>
          <w:rFonts w:ascii="Times New Roman" w:hAnsi="Times New Roman" w:cs="Times New Roman"/>
          <w:b/>
          <w:bCs/>
          <w:lang w:val="en-US"/>
        </w:rPr>
        <w:t xml:space="preserve"> </w:t>
      </w:r>
      <w:proofErr w:type="spellStart"/>
      <w:r w:rsidRPr="00275F14">
        <w:rPr>
          <w:rFonts w:ascii="Times New Roman" w:hAnsi="Times New Roman" w:cs="Times New Roman"/>
          <w:b/>
          <w:bCs/>
          <w:lang w:val="en-US"/>
        </w:rPr>
        <w:t>ir</w:t>
      </w:r>
      <w:proofErr w:type="spellEnd"/>
      <w:r w:rsidRPr="00275F14">
        <w:rPr>
          <w:rFonts w:ascii="Times New Roman" w:hAnsi="Times New Roman" w:cs="Times New Roman"/>
          <w:b/>
          <w:bCs/>
          <w:lang w:val="en-US"/>
        </w:rPr>
        <w:t xml:space="preserve"> jo </w:t>
      </w:r>
      <w:proofErr w:type="spellStart"/>
      <w:r w:rsidRPr="00275F14">
        <w:rPr>
          <w:rFonts w:ascii="Times New Roman" w:hAnsi="Times New Roman" w:cs="Times New Roman"/>
          <w:b/>
          <w:bCs/>
          <w:lang w:val="en-US"/>
        </w:rPr>
        <w:t>padalinių</w:t>
      </w:r>
      <w:proofErr w:type="spellEnd"/>
      <w:r w:rsidRPr="00275F14">
        <w:rPr>
          <w:rFonts w:ascii="Times New Roman" w:hAnsi="Times New Roman" w:cs="Times New Roman"/>
          <w:b/>
          <w:bCs/>
          <w:lang w:val="en-US"/>
        </w:rPr>
        <w:t xml:space="preserve"> </w:t>
      </w:r>
      <w:proofErr w:type="spellStart"/>
      <w:r w:rsidRPr="00275F14">
        <w:rPr>
          <w:rFonts w:ascii="Times New Roman" w:hAnsi="Times New Roman" w:cs="Times New Roman"/>
          <w:b/>
          <w:bCs/>
          <w:lang w:val="en-US"/>
        </w:rPr>
        <w:t>lankymo</w:t>
      </w:r>
      <w:proofErr w:type="spellEnd"/>
      <w:r w:rsidRPr="00275F14">
        <w:rPr>
          <w:rFonts w:ascii="Times New Roman" w:hAnsi="Times New Roman" w:cs="Times New Roman"/>
          <w:b/>
          <w:bCs/>
          <w:lang w:val="en-US"/>
        </w:rPr>
        <w:t xml:space="preserve"> </w:t>
      </w:r>
      <w:proofErr w:type="spellStart"/>
      <w:r w:rsidRPr="00275F14">
        <w:rPr>
          <w:rFonts w:ascii="Times New Roman" w:hAnsi="Times New Roman" w:cs="Times New Roman"/>
          <w:b/>
          <w:bCs/>
          <w:lang w:val="en-US"/>
        </w:rPr>
        <w:t>bilieto</w:t>
      </w:r>
      <w:proofErr w:type="spellEnd"/>
      <w:r w:rsidRPr="00275F14">
        <w:rPr>
          <w:rFonts w:ascii="Times New Roman" w:hAnsi="Times New Roman" w:cs="Times New Roman"/>
          <w:b/>
          <w:bCs/>
          <w:lang w:val="en-US"/>
        </w:rPr>
        <w:t xml:space="preserve"> </w:t>
      </w:r>
      <w:proofErr w:type="spellStart"/>
      <w:r w:rsidRPr="00275F14">
        <w:rPr>
          <w:rFonts w:ascii="Times New Roman" w:hAnsi="Times New Roman" w:cs="Times New Roman"/>
          <w:b/>
          <w:bCs/>
          <w:lang w:val="en-US"/>
        </w:rPr>
        <w:t>kainos</w:t>
      </w:r>
      <w:proofErr w:type="spellEnd"/>
      <w:r w:rsidRPr="00275F14">
        <w:rPr>
          <w:rFonts w:ascii="Times New Roman" w:hAnsi="Times New Roman" w:cs="Times New Roman"/>
          <w:b/>
          <w:bCs/>
          <w:lang w:val="en-US"/>
        </w:rPr>
        <w:t xml:space="preserve"> </w:t>
      </w:r>
      <w:proofErr w:type="spellStart"/>
      <w:r w:rsidRPr="00275F14">
        <w:rPr>
          <w:rFonts w:ascii="Times New Roman" w:hAnsi="Times New Roman" w:cs="Times New Roman"/>
          <w:b/>
          <w:bCs/>
          <w:lang w:val="en-US"/>
        </w:rPr>
        <w:t>paskaičiavimas</w:t>
      </w:r>
      <w:proofErr w:type="spellEnd"/>
    </w:p>
    <w:p w14:paraId="4593B7ED" w14:textId="364A3080" w:rsidR="00340194" w:rsidRDefault="00340194">
      <w:r>
        <w:t>B – muziejaus lankymo bilieto kaina</w:t>
      </w:r>
    </w:p>
    <w:p w14:paraId="6C0F999D" w14:textId="5DFFDFB4" w:rsidR="00340194" w:rsidRDefault="00340194">
      <w:r>
        <w:t>DU – darbo užmokestis ( salių prižiūrėtojai, bilietų kasininkai, valytojai, kiemsargiai)</w:t>
      </w:r>
    </w:p>
    <w:p w14:paraId="781DAA77" w14:textId="668EA707" w:rsidR="00340194" w:rsidRDefault="00340194">
      <w:r>
        <w:t>L – lankytojų skaičius per valandą</w:t>
      </w:r>
    </w:p>
    <w:p w14:paraId="70EE3EE2" w14:textId="6259D561" w:rsidR="00340194" w:rsidRDefault="00340194">
      <w:r>
        <w:t>K - komunaliniai ( vanduo, elektra, šildymas )</w:t>
      </w:r>
    </w:p>
    <w:p w14:paraId="7B331CC9" w14:textId="33AFE675" w:rsidR="00340194" w:rsidRDefault="00340194">
      <w:pPr>
        <w:rPr>
          <w:lang w:val="en-US"/>
        </w:rPr>
      </w:pPr>
      <w:r>
        <w:t xml:space="preserve">B </w:t>
      </w:r>
      <w:r>
        <w:rPr>
          <w:lang w:val="en-US"/>
        </w:rPr>
        <w:t>= ( DU + K )/L</w:t>
      </w:r>
    </w:p>
    <w:p w14:paraId="02FDF8A1" w14:textId="68DF1004" w:rsidR="00340194" w:rsidRDefault="00340194">
      <w:pPr>
        <w:rPr>
          <w:b/>
          <w:bCs/>
          <w:lang w:val="en-US"/>
        </w:rPr>
      </w:pPr>
      <w:proofErr w:type="spellStart"/>
      <w:r w:rsidRPr="00340194">
        <w:rPr>
          <w:b/>
          <w:bCs/>
          <w:lang w:val="en-US"/>
        </w:rPr>
        <w:t>Mažosios</w:t>
      </w:r>
      <w:proofErr w:type="spellEnd"/>
      <w:r w:rsidRPr="00340194">
        <w:rPr>
          <w:b/>
          <w:bCs/>
          <w:lang w:val="en-US"/>
        </w:rPr>
        <w:t xml:space="preserve"> Lietuvos </w:t>
      </w:r>
      <w:proofErr w:type="spellStart"/>
      <w:r w:rsidRPr="00340194">
        <w:rPr>
          <w:b/>
          <w:bCs/>
          <w:lang w:val="en-US"/>
        </w:rPr>
        <w:t>istorijos</w:t>
      </w:r>
      <w:proofErr w:type="spellEnd"/>
      <w:r w:rsidRPr="00340194">
        <w:rPr>
          <w:b/>
          <w:bCs/>
          <w:lang w:val="en-US"/>
        </w:rPr>
        <w:t xml:space="preserve"> muziejus</w:t>
      </w:r>
    </w:p>
    <w:tbl>
      <w:tblPr>
        <w:tblW w:w="7820" w:type="dxa"/>
        <w:tblLook w:val="04A0" w:firstRow="1" w:lastRow="0" w:firstColumn="1" w:lastColumn="0" w:noHBand="0" w:noVBand="1"/>
      </w:tblPr>
      <w:tblGrid>
        <w:gridCol w:w="3580"/>
        <w:gridCol w:w="1120"/>
        <w:gridCol w:w="1120"/>
        <w:gridCol w:w="1000"/>
        <w:gridCol w:w="1000"/>
      </w:tblGrid>
      <w:tr w:rsidR="00340194" w:rsidRPr="00340194" w14:paraId="44DC4BE4" w14:textId="77777777" w:rsidTr="00340194">
        <w:trPr>
          <w:trHeight w:val="300"/>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EA31E"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Komunaliniai ( MLI muziejus)</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1194713F"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2024 m.</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06C92BF9"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mėnesiui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6EA897C4"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dienai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4D32FC4"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valandai</w:t>
            </w:r>
          </w:p>
        </w:tc>
      </w:tr>
      <w:tr w:rsidR="00340194" w:rsidRPr="00340194" w14:paraId="32AFC4F5" w14:textId="77777777" w:rsidTr="0034019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525853ED"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Vandens sąnaudų kaštai Eur.</w:t>
            </w:r>
          </w:p>
        </w:tc>
        <w:tc>
          <w:tcPr>
            <w:tcW w:w="1120" w:type="dxa"/>
            <w:tcBorders>
              <w:top w:val="nil"/>
              <w:left w:val="nil"/>
              <w:bottom w:val="single" w:sz="4" w:space="0" w:color="auto"/>
              <w:right w:val="single" w:sz="4" w:space="0" w:color="auto"/>
            </w:tcBorders>
            <w:shd w:val="clear" w:color="auto" w:fill="auto"/>
            <w:noWrap/>
            <w:vAlign w:val="bottom"/>
            <w:hideMark/>
          </w:tcPr>
          <w:p w14:paraId="21988CBB"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1190,94</w:t>
            </w:r>
          </w:p>
        </w:tc>
        <w:tc>
          <w:tcPr>
            <w:tcW w:w="1120" w:type="dxa"/>
            <w:tcBorders>
              <w:top w:val="nil"/>
              <w:left w:val="nil"/>
              <w:bottom w:val="single" w:sz="4" w:space="0" w:color="auto"/>
              <w:right w:val="single" w:sz="4" w:space="0" w:color="auto"/>
            </w:tcBorders>
            <w:shd w:val="clear" w:color="auto" w:fill="auto"/>
            <w:noWrap/>
            <w:vAlign w:val="bottom"/>
            <w:hideMark/>
          </w:tcPr>
          <w:p w14:paraId="745BAF68"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99,25</w:t>
            </w:r>
          </w:p>
        </w:tc>
        <w:tc>
          <w:tcPr>
            <w:tcW w:w="1000" w:type="dxa"/>
            <w:tcBorders>
              <w:top w:val="nil"/>
              <w:left w:val="nil"/>
              <w:bottom w:val="single" w:sz="4" w:space="0" w:color="auto"/>
              <w:right w:val="single" w:sz="4" w:space="0" w:color="auto"/>
            </w:tcBorders>
            <w:shd w:val="clear" w:color="auto" w:fill="auto"/>
            <w:noWrap/>
            <w:vAlign w:val="bottom"/>
            <w:hideMark/>
          </w:tcPr>
          <w:p w14:paraId="7C6521F0"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3,31</w:t>
            </w:r>
          </w:p>
        </w:tc>
        <w:tc>
          <w:tcPr>
            <w:tcW w:w="1000" w:type="dxa"/>
            <w:tcBorders>
              <w:top w:val="nil"/>
              <w:left w:val="nil"/>
              <w:bottom w:val="single" w:sz="4" w:space="0" w:color="auto"/>
              <w:right w:val="single" w:sz="4" w:space="0" w:color="auto"/>
            </w:tcBorders>
            <w:shd w:val="clear" w:color="auto" w:fill="auto"/>
            <w:noWrap/>
            <w:vAlign w:val="bottom"/>
            <w:hideMark/>
          </w:tcPr>
          <w:p w14:paraId="4ED3E973"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0,41</w:t>
            </w:r>
          </w:p>
        </w:tc>
      </w:tr>
      <w:tr w:rsidR="00340194" w:rsidRPr="00340194" w14:paraId="1BE236FE" w14:textId="77777777" w:rsidTr="0034019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1C23BF3A"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 xml:space="preserve">Elektros energijos sąnaudų kaštai Eur. </w:t>
            </w:r>
          </w:p>
        </w:tc>
        <w:tc>
          <w:tcPr>
            <w:tcW w:w="1120" w:type="dxa"/>
            <w:tcBorders>
              <w:top w:val="nil"/>
              <w:left w:val="nil"/>
              <w:bottom w:val="single" w:sz="4" w:space="0" w:color="auto"/>
              <w:right w:val="single" w:sz="4" w:space="0" w:color="auto"/>
            </w:tcBorders>
            <w:shd w:val="clear" w:color="auto" w:fill="auto"/>
            <w:noWrap/>
            <w:vAlign w:val="bottom"/>
            <w:hideMark/>
          </w:tcPr>
          <w:p w14:paraId="226BCDD8"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6363,73</w:t>
            </w:r>
          </w:p>
        </w:tc>
        <w:tc>
          <w:tcPr>
            <w:tcW w:w="1120" w:type="dxa"/>
            <w:tcBorders>
              <w:top w:val="nil"/>
              <w:left w:val="nil"/>
              <w:bottom w:val="single" w:sz="4" w:space="0" w:color="auto"/>
              <w:right w:val="single" w:sz="4" w:space="0" w:color="auto"/>
            </w:tcBorders>
            <w:shd w:val="clear" w:color="auto" w:fill="auto"/>
            <w:noWrap/>
            <w:vAlign w:val="bottom"/>
            <w:hideMark/>
          </w:tcPr>
          <w:p w14:paraId="1CC48CAC"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530,31</w:t>
            </w:r>
          </w:p>
        </w:tc>
        <w:tc>
          <w:tcPr>
            <w:tcW w:w="1000" w:type="dxa"/>
            <w:tcBorders>
              <w:top w:val="nil"/>
              <w:left w:val="nil"/>
              <w:bottom w:val="single" w:sz="4" w:space="0" w:color="auto"/>
              <w:right w:val="single" w:sz="4" w:space="0" w:color="auto"/>
            </w:tcBorders>
            <w:shd w:val="clear" w:color="auto" w:fill="auto"/>
            <w:noWrap/>
            <w:vAlign w:val="bottom"/>
            <w:hideMark/>
          </w:tcPr>
          <w:p w14:paraId="3B55549D"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17,68</w:t>
            </w:r>
          </w:p>
        </w:tc>
        <w:tc>
          <w:tcPr>
            <w:tcW w:w="1000" w:type="dxa"/>
            <w:tcBorders>
              <w:top w:val="nil"/>
              <w:left w:val="nil"/>
              <w:bottom w:val="single" w:sz="4" w:space="0" w:color="auto"/>
              <w:right w:val="single" w:sz="4" w:space="0" w:color="auto"/>
            </w:tcBorders>
            <w:shd w:val="clear" w:color="auto" w:fill="auto"/>
            <w:noWrap/>
            <w:vAlign w:val="bottom"/>
            <w:hideMark/>
          </w:tcPr>
          <w:p w14:paraId="539BD25E"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2,21</w:t>
            </w:r>
          </w:p>
        </w:tc>
      </w:tr>
      <w:tr w:rsidR="00340194" w:rsidRPr="00340194" w14:paraId="353B3BC6" w14:textId="77777777" w:rsidTr="0034019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506475C1"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Šilumos energijos sąnaudų kaštai Eur.</w:t>
            </w:r>
          </w:p>
        </w:tc>
        <w:tc>
          <w:tcPr>
            <w:tcW w:w="1120" w:type="dxa"/>
            <w:tcBorders>
              <w:top w:val="nil"/>
              <w:left w:val="nil"/>
              <w:bottom w:val="single" w:sz="4" w:space="0" w:color="auto"/>
              <w:right w:val="single" w:sz="4" w:space="0" w:color="auto"/>
            </w:tcBorders>
            <w:shd w:val="clear" w:color="auto" w:fill="auto"/>
            <w:noWrap/>
            <w:vAlign w:val="bottom"/>
            <w:hideMark/>
          </w:tcPr>
          <w:p w14:paraId="390651E5"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10070,92</w:t>
            </w:r>
          </w:p>
        </w:tc>
        <w:tc>
          <w:tcPr>
            <w:tcW w:w="1120" w:type="dxa"/>
            <w:tcBorders>
              <w:top w:val="nil"/>
              <w:left w:val="nil"/>
              <w:bottom w:val="single" w:sz="4" w:space="0" w:color="auto"/>
              <w:right w:val="single" w:sz="4" w:space="0" w:color="auto"/>
            </w:tcBorders>
            <w:shd w:val="clear" w:color="auto" w:fill="auto"/>
            <w:noWrap/>
            <w:vAlign w:val="bottom"/>
            <w:hideMark/>
          </w:tcPr>
          <w:p w14:paraId="42807D6E"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839,24</w:t>
            </w:r>
          </w:p>
        </w:tc>
        <w:tc>
          <w:tcPr>
            <w:tcW w:w="1000" w:type="dxa"/>
            <w:tcBorders>
              <w:top w:val="nil"/>
              <w:left w:val="nil"/>
              <w:bottom w:val="single" w:sz="4" w:space="0" w:color="auto"/>
              <w:right w:val="single" w:sz="4" w:space="0" w:color="auto"/>
            </w:tcBorders>
            <w:shd w:val="clear" w:color="auto" w:fill="auto"/>
            <w:noWrap/>
            <w:vAlign w:val="bottom"/>
            <w:hideMark/>
          </w:tcPr>
          <w:p w14:paraId="5658CA7D"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27,97</w:t>
            </w:r>
          </w:p>
        </w:tc>
        <w:tc>
          <w:tcPr>
            <w:tcW w:w="1000" w:type="dxa"/>
            <w:tcBorders>
              <w:top w:val="nil"/>
              <w:left w:val="nil"/>
              <w:bottom w:val="single" w:sz="4" w:space="0" w:color="auto"/>
              <w:right w:val="single" w:sz="4" w:space="0" w:color="auto"/>
            </w:tcBorders>
            <w:shd w:val="clear" w:color="auto" w:fill="auto"/>
            <w:noWrap/>
            <w:vAlign w:val="bottom"/>
            <w:hideMark/>
          </w:tcPr>
          <w:p w14:paraId="275CFBF9"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3,50</w:t>
            </w:r>
          </w:p>
        </w:tc>
      </w:tr>
    </w:tbl>
    <w:p w14:paraId="65F48F6A" w14:textId="77777777" w:rsidR="00340194" w:rsidRDefault="00340194">
      <w:pPr>
        <w:rPr>
          <w:b/>
          <w:bCs/>
          <w:lang w:val="en-US"/>
        </w:rPr>
      </w:pPr>
    </w:p>
    <w:tbl>
      <w:tblPr>
        <w:tblW w:w="7820" w:type="dxa"/>
        <w:tblLook w:val="04A0" w:firstRow="1" w:lastRow="0" w:firstColumn="1" w:lastColumn="0" w:noHBand="0" w:noVBand="1"/>
      </w:tblPr>
      <w:tblGrid>
        <w:gridCol w:w="3580"/>
        <w:gridCol w:w="1120"/>
        <w:gridCol w:w="1120"/>
        <w:gridCol w:w="1000"/>
        <w:gridCol w:w="1000"/>
      </w:tblGrid>
      <w:tr w:rsidR="00340194" w:rsidRPr="00340194" w14:paraId="39001979" w14:textId="77777777" w:rsidTr="00340194">
        <w:trPr>
          <w:trHeight w:val="300"/>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9813E"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Darbuotojų atlyginimai</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13F028ED"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2025 m.</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7F5EDA3F"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mėnesiui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74E78E08"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dienai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7240BF84"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valandai</w:t>
            </w:r>
          </w:p>
        </w:tc>
      </w:tr>
      <w:tr w:rsidR="00340194" w:rsidRPr="00340194" w14:paraId="7CF4DD9A" w14:textId="77777777" w:rsidTr="0034019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53DE0DCC"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Valytojas</w:t>
            </w:r>
          </w:p>
        </w:tc>
        <w:tc>
          <w:tcPr>
            <w:tcW w:w="1120" w:type="dxa"/>
            <w:tcBorders>
              <w:top w:val="nil"/>
              <w:left w:val="nil"/>
              <w:bottom w:val="single" w:sz="4" w:space="0" w:color="auto"/>
              <w:right w:val="single" w:sz="4" w:space="0" w:color="auto"/>
            </w:tcBorders>
            <w:shd w:val="clear" w:color="auto" w:fill="auto"/>
            <w:noWrap/>
            <w:vAlign w:val="bottom"/>
            <w:hideMark/>
          </w:tcPr>
          <w:p w14:paraId="08C438F5"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12456,00</w:t>
            </w:r>
          </w:p>
        </w:tc>
        <w:tc>
          <w:tcPr>
            <w:tcW w:w="1120" w:type="dxa"/>
            <w:tcBorders>
              <w:top w:val="nil"/>
              <w:left w:val="nil"/>
              <w:bottom w:val="single" w:sz="4" w:space="0" w:color="auto"/>
              <w:right w:val="single" w:sz="4" w:space="0" w:color="auto"/>
            </w:tcBorders>
            <w:shd w:val="clear" w:color="auto" w:fill="auto"/>
            <w:noWrap/>
            <w:vAlign w:val="bottom"/>
            <w:hideMark/>
          </w:tcPr>
          <w:p w14:paraId="6AC9CD6B"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1038,00</w:t>
            </w:r>
          </w:p>
        </w:tc>
        <w:tc>
          <w:tcPr>
            <w:tcW w:w="1000" w:type="dxa"/>
            <w:tcBorders>
              <w:top w:val="nil"/>
              <w:left w:val="nil"/>
              <w:bottom w:val="single" w:sz="4" w:space="0" w:color="auto"/>
              <w:right w:val="single" w:sz="4" w:space="0" w:color="auto"/>
            </w:tcBorders>
            <w:shd w:val="clear" w:color="auto" w:fill="auto"/>
            <w:noWrap/>
            <w:vAlign w:val="bottom"/>
            <w:hideMark/>
          </w:tcPr>
          <w:p w14:paraId="5ADA6779"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49,43</w:t>
            </w:r>
          </w:p>
        </w:tc>
        <w:tc>
          <w:tcPr>
            <w:tcW w:w="1000" w:type="dxa"/>
            <w:tcBorders>
              <w:top w:val="nil"/>
              <w:left w:val="nil"/>
              <w:bottom w:val="single" w:sz="4" w:space="0" w:color="auto"/>
              <w:right w:val="single" w:sz="4" w:space="0" w:color="auto"/>
            </w:tcBorders>
            <w:shd w:val="clear" w:color="auto" w:fill="auto"/>
            <w:noWrap/>
            <w:vAlign w:val="bottom"/>
            <w:hideMark/>
          </w:tcPr>
          <w:p w14:paraId="07C0727D"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6,18</w:t>
            </w:r>
          </w:p>
        </w:tc>
      </w:tr>
      <w:tr w:rsidR="00340194" w:rsidRPr="00340194" w14:paraId="329FC784" w14:textId="77777777" w:rsidTr="0034019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58E665FD"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Bilietų kasininkas</w:t>
            </w:r>
          </w:p>
        </w:tc>
        <w:tc>
          <w:tcPr>
            <w:tcW w:w="1120" w:type="dxa"/>
            <w:tcBorders>
              <w:top w:val="nil"/>
              <w:left w:val="nil"/>
              <w:bottom w:val="single" w:sz="4" w:space="0" w:color="auto"/>
              <w:right w:val="single" w:sz="4" w:space="0" w:color="auto"/>
            </w:tcBorders>
            <w:shd w:val="clear" w:color="auto" w:fill="auto"/>
            <w:noWrap/>
            <w:vAlign w:val="bottom"/>
            <w:hideMark/>
          </w:tcPr>
          <w:p w14:paraId="19E37D4B"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17247,00</w:t>
            </w:r>
          </w:p>
        </w:tc>
        <w:tc>
          <w:tcPr>
            <w:tcW w:w="1120" w:type="dxa"/>
            <w:tcBorders>
              <w:top w:val="nil"/>
              <w:left w:val="nil"/>
              <w:bottom w:val="single" w:sz="4" w:space="0" w:color="auto"/>
              <w:right w:val="single" w:sz="4" w:space="0" w:color="auto"/>
            </w:tcBorders>
            <w:shd w:val="clear" w:color="auto" w:fill="auto"/>
            <w:noWrap/>
            <w:vAlign w:val="bottom"/>
            <w:hideMark/>
          </w:tcPr>
          <w:p w14:paraId="474A6CAE"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1437,25</w:t>
            </w:r>
          </w:p>
        </w:tc>
        <w:tc>
          <w:tcPr>
            <w:tcW w:w="1000" w:type="dxa"/>
            <w:tcBorders>
              <w:top w:val="nil"/>
              <w:left w:val="nil"/>
              <w:bottom w:val="single" w:sz="4" w:space="0" w:color="auto"/>
              <w:right w:val="single" w:sz="4" w:space="0" w:color="auto"/>
            </w:tcBorders>
            <w:shd w:val="clear" w:color="auto" w:fill="auto"/>
            <w:noWrap/>
            <w:vAlign w:val="bottom"/>
            <w:hideMark/>
          </w:tcPr>
          <w:p w14:paraId="0D381F2A"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68,44</w:t>
            </w:r>
          </w:p>
        </w:tc>
        <w:tc>
          <w:tcPr>
            <w:tcW w:w="1000" w:type="dxa"/>
            <w:tcBorders>
              <w:top w:val="nil"/>
              <w:left w:val="nil"/>
              <w:bottom w:val="single" w:sz="4" w:space="0" w:color="auto"/>
              <w:right w:val="single" w:sz="4" w:space="0" w:color="auto"/>
            </w:tcBorders>
            <w:shd w:val="clear" w:color="auto" w:fill="auto"/>
            <w:noWrap/>
            <w:vAlign w:val="bottom"/>
            <w:hideMark/>
          </w:tcPr>
          <w:p w14:paraId="3D103A77"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8,56</w:t>
            </w:r>
          </w:p>
        </w:tc>
      </w:tr>
      <w:tr w:rsidR="00340194" w:rsidRPr="00340194" w14:paraId="462AE411" w14:textId="77777777" w:rsidTr="0034019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36B5D617" w14:textId="025F7F8B" w:rsidR="00340194" w:rsidRPr="00340194" w:rsidRDefault="005B2DBF" w:rsidP="00340194">
            <w:pPr>
              <w:spacing w:after="0" w:line="240" w:lineRule="auto"/>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 xml:space="preserve">2 </w:t>
            </w:r>
            <w:r w:rsidR="00340194" w:rsidRPr="00340194">
              <w:rPr>
                <w:rFonts w:ascii="Calibri" w:eastAsia="Times New Roman" w:hAnsi="Calibri" w:cs="Calibri"/>
                <w:color w:val="000000"/>
                <w:kern w:val="0"/>
                <w:lang w:eastAsia="lt-LT"/>
                <w14:ligatures w14:val="none"/>
              </w:rPr>
              <w:t>Muziejau prižiūrėtoja</w:t>
            </w:r>
            <w:r>
              <w:rPr>
                <w:rFonts w:ascii="Calibri" w:eastAsia="Times New Roman" w:hAnsi="Calibri" w:cs="Calibri"/>
                <w:color w:val="000000"/>
                <w:kern w:val="0"/>
                <w:lang w:eastAsia="lt-LT"/>
                <w14:ligatures w14:val="none"/>
              </w:rPr>
              <w:t xml:space="preserve">i </w:t>
            </w:r>
          </w:p>
        </w:tc>
        <w:tc>
          <w:tcPr>
            <w:tcW w:w="1120" w:type="dxa"/>
            <w:tcBorders>
              <w:top w:val="nil"/>
              <w:left w:val="nil"/>
              <w:bottom w:val="single" w:sz="4" w:space="0" w:color="auto"/>
              <w:right w:val="single" w:sz="4" w:space="0" w:color="auto"/>
            </w:tcBorders>
            <w:shd w:val="clear" w:color="auto" w:fill="auto"/>
            <w:noWrap/>
            <w:vAlign w:val="bottom"/>
            <w:hideMark/>
          </w:tcPr>
          <w:p w14:paraId="78E3009A" w14:textId="1A739568" w:rsidR="00340194" w:rsidRPr="00340194" w:rsidRDefault="005B2DBF" w:rsidP="00340194">
            <w:pPr>
              <w:spacing w:after="0" w:line="240" w:lineRule="auto"/>
              <w:jc w:val="right"/>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34494</w:t>
            </w:r>
            <w:r w:rsidR="00340194" w:rsidRPr="00340194">
              <w:rPr>
                <w:rFonts w:ascii="Calibri" w:eastAsia="Times New Roman" w:hAnsi="Calibri" w:cs="Calibri"/>
                <w:color w:val="000000"/>
                <w:kern w:val="0"/>
                <w:lang w:eastAsia="lt-LT"/>
                <w14:ligatures w14:val="none"/>
              </w:rPr>
              <w:t>,00</w:t>
            </w:r>
          </w:p>
        </w:tc>
        <w:tc>
          <w:tcPr>
            <w:tcW w:w="1120" w:type="dxa"/>
            <w:tcBorders>
              <w:top w:val="nil"/>
              <w:left w:val="nil"/>
              <w:bottom w:val="single" w:sz="4" w:space="0" w:color="auto"/>
              <w:right w:val="single" w:sz="4" w:space="0" w:color="auto"/>
            </w:tcBorders>
            <w:shd w:val="clear" w:color="auto" w:fill="auto"/>
            <w:noWrap/>
            <w:vAlign w:val="bottom"/>
            <w:hideMark/>
          </w:tcPr>
          <w:p w14:paraId="379B0264" w14:textId="4860FEF9" w:rsidR="00340194" w:rsidRPr="00340194" w:rsidRDefault="005B2DBF" w:rsidP="00340194">
            <w:pPr>
              <w:spacing w:after="0" w:line="240" w:lineRule="auto"/>
              <w:jc w:val="right"/>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2874</w:t>
            </w:r>
            <w:r w:rsidR="00340194" w:rsidRPr="00340194">
              <w:rPr>
                <w:rFonts w:ascii="Calibri" w:eastAsia="Times New Roman" w:hAnsi="Calibri" w:cs="Calibri"/>
                <w:color w:val="000000"/>
                <w:kern w:val="0"/>
                <w:lang w:eastAsia="lt-LT"/>
                <w14:ligatures w14:val="none"/>
              </w:rPr>
              <w:t>,</w:t>
            </w:r>
            <w:r>
              <w:rPr>
                <w:rFonts w:ascii="Calibri" w:eastAsia="Times New Roman" w:hAnsi="Calibri" w:cs="Calibri"/>
                <w:color w:val="000000"/>
                <w:kern w:val="0"/>
                <w:lang w:eastAsia="lt-LT"/>
                <w14:ligatures w14:val="none"/>
              </w:rPr>
              <w:t>50</w:t>
            </w:r>
          </w:p>
        </w:tc>
        <w:tc>
          <w:tcPr>
            <w:tcW w:w="1000" w:type="dxa"/>
            <w:tcBorders>
              <w:top w:val="nil"/>
              <w:left w:val="nil"/>
              <w:bottom w:val="single" w:sz="4" w:space="0" w:color="auto"/>
              <w:right w:val="single" w:sz="4" w:space="0" w:color="auto"/>
            </w:tcBorders>
            <w:shd w:val="clear" w:color="auto" w:fill="auto"/>
            <w:noWrap/>
            <w:vAlign w:val="bottom"/>
            <w:hideMark/>
          </w:tcPr>
          <w:p w14:paraId="50B78647" w14:textId="08C28756" w:rsidR="00340194" w:rsidRPr="00340194" w:rsidRDefault="005B2DBF" w:rsidP="00340194">
            <w:pPr>
              <w:spacing w:after="0" w:line="240" w:lineRule="auto"/>
              <w:jc w:val="right"/>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136</w:t>
            </w:r>
            <w:r w:rsidR="00340194" w:rsidRPr="00340194">
              <w:rPr>
                <w:rFonts w:ascii="Calibri" w:eastAsia="Times New Roman" w:hAnsi="Calibri" w:cs="Calibri"/>
                <w:color w:val="000000"/>
                <w:kern w:val="0"/>
                <w:lang w:eastAsia="lt-LT"/>
                <w14:ligatures w14:val="none"/>
              </w:rPr>
              <w:t>,</w:t>
            </w:r>
            <w:r>
              <w:rPr>
                <w:rFonts w:ascii="Calibri" w:eastAsia="Times New Roman" w:hAnsi="Calibri" w:cs="Calibri"/>
                <w:color w:val="000000"/>
                <w:kern w:val="0"/>
                <w:lang w:eastAsia="lt-LT"/>
                <w14:ligatures w14:val="none"/>
              </w:rPr>
              <w:t>88</w:t>
            </w:r>
          </w:p>
        </w:tc>
        <w:tc>
          <w:tcPr>
            <w:tcW w:w="1000" w:type="dxa"/>
            <w:tcBorders>
              <w:top w:val="nil"/>
              <w:left w:val="nil"/>
              <w:bottom w:val="single" w:sz="4" w:space="0" w:color="auto"/>
              <w:right w:val="single" w:sz="4" w:space="0" w:color="auto"/>
            </w:tcBorders>
            <w:shd w:val="clear" w:color="auto" w:fill="auto"/>
            <w:noWrap/>
            <w:vAlign w:val="bottom"/>
            <w:hideMark/>
          </w:tcPr>
          <w:p w14:paraId="2BA7245E" w14:textId="72AE3966" w:rsidR="00340194" w:rsidRPr="00340194" w:rsidRDefault="00E3426C" w:rsidP="00340194">
            <w:pPr>
              <w:spacing w:after="0" w:line="240" w:lineRule="auto"/>
              <w:jc w:val="right"/>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17</w:t>
            </w:r>
            <w:r w:rsidR="00340194" w:rsidRPr="00340194">
              <w:rPr>
                <w:rFonts w:ascii="Calibri" w:eastAsia="Times New Roman" w:hAnsi="Calibri" w:cs="Calibri"/>
                <w:color w:val="000000"/>
                <w:kern w:val="0"/>
                <w:lang w:eastAsia="lt-LT"/>
                <w14:ligatures w14:val="none"/>
              </w:rPr>
              <w:t>,</w:t>
            </w:r>
            <w:r>
              <w:rPr>
                <w:rFonts w:ascii="Calibri" w:eastAsia="Times New Roman" w:hAnsi="Calibri" w:cs="Calibri"/>
                <w:color w:val="000000"/>
                <w:kern w:val="0"/>
                <w:lang w:eastAsia="lt-LT"/>
                <w14:ligatures w14:val="none"/>
              </w:rPr>
              <w:t>11</w:t>
            </w:r>
          </w:p>
        </w:tc>
      </w:tr>
      <w:tr w:rsidR="00340194" w:rsidRPr="00340194" w14:paraId="5A7F4A19" w14:textId="77777777" w:rsidTr="0034019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767C49AC" w14:textId="77777777" w:rsidR="00340194" w:rsidRPr="00340194" w:rsidRDefault="00340194" w:rsidP="00340194">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Kiemsargis</w:t>
            </w:r>
          </w:p>
        </w:tc>
        <w:tc>
          <w:tcPr>
            <w:tcW w:w="1120" w:type="dxa"/>
            <w:tcBorders>
              <w:top w:val="nil"/>
              <w:left w:val="nil"/>
              <w:bottom w:val="single" w:sz="4" w:space="0" w:color="auto"/>
              <w:right w:val="single" w:sz="4" w:space="0" w:color="auto"/>
            </w:tcBorders>
            <w:shd w:val="clear" w:color="auto" w:fill="auto"/>
            <w:noWrap/>
            <w:vAlign w:val="bottom"/>
            <w:hideMark/>
          </w:tcPr>
          <w:p w14:paraId="19234219"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12456,00</w:t>
            </w:r>
          </w:p>
        </w:tc>
        <w:tc>
          <w:tcPr>
            <w:tcW w:w="1120" w:type="dxa"/>
            <w:tcBorders>
              <w:top w:val="nil"/>
              <w:left w:val="nil"/>
              <w:bottom w:val="single" w:sz="4" w:space="0" w:color="auto"/>
              <w:right w:val="single" w:sz="4" w:space="0" w:color="auto"/>
            </w:tcBorders>
            <w:shd w:val="clear" w:color="auto" w:fill="auto"/>
            <w:noWrap/>
            <w:vAlign w:val="bottom"/>
            <w:hideMark/>
          </w:tcPr>
          <w:p w14:paraId="78AB813C"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1038,00</w:t>
            </w:r>
          </w:p>
        </w:tc>
        <w:tc>
          <w:tcPr>
            <w:tcW w:w="1000" w:type="dxa"/>
            <w:tcBorders>
              <w:top w:val="nil"/>
              <w:left w:val="nil"/>
              <w:bottom w:val="single" w:sz="4" w:space="0" w:color="auto"/>
              <w:right w:val="single" w:sz="4" w:space="0" w:color="auto"/>
            </w:tcBorders>
            <w:shd w:val="clear" w:color="auto" w:fill="auto"/>
            <w:noWrap/>
            <w:vAlign w:val="bottom"/>
            <w:hideMark/>
          </w:tcPr>
          <w:p w14:paraId="6689D7ED"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49,43</w:t>
            </w:r>
          </w:p>
        </w:tc>
        <w:tc>
          <w:tcPr>
            <w:tcW w:w="1000" w:type="dxa"/>
            <w:tcBorders>
              <w:top w:val="nil"/>
              <w:left w:val="nil"/>
              <w:bottom w:val="single" w:sz="4" w:space="0" w:color="auto"/>
              <w:right w:val="single" w:sz="4" w:space="0" w:color="auto"/>
            </w:tcBorders>
            <w:shd w:val="clear" w:color="auto" w:fill="auto"/>
            <w:noWrap/>
            <w:vAlign w:val="bottom"/>
            <w:hideMark/>
          </w:tcPr>
          <w:p w14:paraId="512D8620" w14:textId="77777777" w:rsidR="00340194" w:rsidRPr="00340194" w:rsidRDefault="00340194" w:rsidP="00340194">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6,18</w:t>
            </w:r>
          </w:p>
        </w:tc>
      </w:tr>
    </w:tbl>
    <w:p w14:paraId="55AFCCA0" w14:textId="77777777" w:rsidR="00340194" w:rsidRDefault="00340194">
      <w:pPr>
        <w:rPr>
          <w:b/>
          <w:bCs/>
          <w:lang w:val="en-US"/>
        </w:rPr>
      </w:pPr>
    </w:p>
    <w:tbl>
      <w:tblPr>
        <w:tblW w:w="7933" w:type="dxa"/>
        <w:tblLook w:val="04A0" w:firstRow="1" w:lastRow="0" w:firstColumn="1" w:lastColumn="0" w:noHBand="0" w:noVBand="1"/>
      </w:tblPr>
      <w:tblGrid>
        <w:gridCol w:w="3539"/>
        <w:gridCol w:w="1134"/>
        <w:gridCol w:w="1276"/>
        <w:gridCol w:w="1134"/>
        <w:gridCol w:w="871"/>
      </w:tblGrid>
      <w:tr w:rsidR="005B2DBF" w:rsidRPr="005B2DBF" w14:paraId="28295F6B" w14:textId="77777777" w:rsidTr="00275F14">
        <w:trPr>
          <w:trHeight w:val="418"/>
        </w:trPr>
        <w:tc>
          <w:tcPr>
            <w:tcW w:w="35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97BBF3" w14:textId="477BF259" w:rsidR="005B2DBF" w:rsidRPr="005B2DBF" w:rsidRDefault="005B2DBF" w:rsidP="005B2DBF">
            <w:pPr>
              <w:spacing w:after="0" w:line="240" w:lineRule="auto"/>
              <w:rPr>
                <w:rFonts w:ascii="Calibri" w:eastAsia="Times New Roman" w:hAnsi="Calibri" w:cs="Calibri"/>
                <w:b/>
                <w:bCs/>
                <w:color w:val="000000"/>
                <w:kern w:val="0"/>
                <w:lang w:eastAsia="lt-LT"/>
                <w14:ligatures w14:val="none"/>
              </w:rPr>
            </w:pPr>
            <w:r w:rsidRPr="005B2DBF">
              <w:rPr>
                <w:rFonts w:ascii="Calibri" w:eastAsia="Times New Roman" w:hAnsi="Calibri" w:cs="Calibri"/>
                <w:b/>
                <w:bCs/>
                <w:color w:val="000000"/>
                <w:kern w:val="0"/>
                <w:lang w:eastAsia="lt-LT"/>
                <w14:ligatures w14:val="none"/>
              </w:rPr>
              <w:t>Mažosios Lietuvos istorijos muziejus</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6112142B" w14:textId="4C835E31" w:rsidR="005B2DBF" w:rsidRPr="005B2DBF" w:rsidRDefault="005B2DBF" w:rsidP="005B2DBF">
            <w:pPr>
              <w:spacing w:after="0" w:line="240" w:lineRule="auto"/>
              <w:jc w:val="center"/>
              <w:rPr>
                <w:rFonts w:ascii="Calibri" w:eastAsia="Times New Roman" w:hAnsi="Calibri" w:cs="Calibri"/>
                <w:b/>
                <w:bCs/>
                <w:color w:val="000000"/>
                <w:kern w:val="0"/>
                <w:sz w:val="20"/>
                <w:szCs w:val="20"/>
                <w:lang w:eastAsia="lt-LT"/>
                <w14:ligatures w14:val="none"/>
              </w:rPr>
            </w:pPr>
            <w:r>
              <w:rPr>
                <w:rFonts w:ascii="Calibri" w:eastAsia="Times New Roman" w:hAnsi="Calibri" w:cs="Calibri"/>
                <w:b/>
                <w:bCs/>
                <w:color w:val="000000"/>
                <w:kern w:val="0"/>
                <w:sz w:val="20"/>
                <w:szCs w:val="20"/>
                <w:lang w:eastAsia="lt-LT"/>
                <w14:ligatures w14:val="none"/>
              </w:rPr>
              <w:t>2024 m.</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0D9CACFC" w14:textId="77777777" w:rsidR="005B2DBF" w:rsidRPr="005B2DBF" w:rsidRDefault="005B2DBF" w:rsidP="005B2DBF">
            <w:pPr>
              <w:spacing w:after="0" w:line="240" w:lineRule="auto"/>
              <w:jc w:val="center"/>
              <w:rPr>
                <w:rFonts w:ascii="Calibri" w:eastAsia="Times New Roman" w:hAnsi="Calibri" w:cs="Calibri"/>
                <w:b/>
                <w:bCs/>
                <w:color w:val="000000"/>
                <w:kern w:val="0"/>
                <w:sz w:val="20"/>
                <w:szCs w:val="20"/>
                <w:lang w:eastAsia="lt-LT"/>
                <w14:ligatures w14:val="none"/>
              </w:rPr>
            </w:pPr>
            <w:r w:rsidRPr="005B2DBF">
              <w:rPr>
                <w:rFonts w:ascii="Calibri" w:eastAsia="Times New Roman" w:hAnsi="Calibri" w:cs="Calibri"/>
                <w:b/>
                <w:bCs/>
                <w:color w:val="000000"/>
                <w:kern w:val="0"/>
                <w:sz w:val="20"/>
                <w:szCs w:val="20"/>
                <w:lang w:eastAsia="lt-LT"/>
                <w14:ligatures w14:val="none"/>
              </w:rPr>
              <w:t>Per mėnesį</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B144772" w14:textId="77777777" w:rsidR="005B2DBF" w:rsidRPr="005B2DBF" w:rsidRDefault="005B2DBF" w:rsidP="005B2DBF">
            <w:pPr>
              <w:spacing w:after="0" w:line="240" w:lineRule="auto"/>
              <w:jc w:val="center"/>
              <w:rPr>
                <w:rFonts w:ascii="Calibri" w:eastAsia="Times New Roman" w:hAnsi="Calibri" w:cs="Calibri"/>
                <w:b/>
                <w:bCs/>
                <w:color w:val="000000"/>
                <w:kern w:val="0"/>
                <w:sz w:val="20"/>
                <w:szCs w:val="20"/>
                <w:lang w:eastAsia="lt-LT"/>
                <w14:ligatures w14:val="none"/>
              </w:rPr>
            </w:pPr>
            <w:r w:rsidRPr="005B2DBF">
              <w:rPr>
                <w:rFonts w:ascii="Calibri" w:eastAsia="Times New Roman" w:hAnsi="Calibri" w:cs="Calibri"/>
                <w:b/>
                <w:bCs/>
                <w:color w:val="000000"/>
                <w:kern w:val="0"/>
                <w:sz w:val="20"/>
                <w:szCs w:val="20"/>
                <w:lang w:eastAsia="lt-LT"/>
                <w14:ligatures w14:val="none"/>
              </w:rPr>
              <w:t>Per dieną</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4405A8CB" w14:textId="77777777" w:rsidR="005B2DBF" w:rsidRPr="005B2DBF" w:rsidRDefault="005B2DBF" w:rsidP="005B2DBF">
            <w:pPr>
              <w:spacing w:after="0" w:line="240" w:lineRule="auto"/>
              <w:jc w:val="center"/>
              <w:rPr>
                <w:rFonts w:ascii="Calibri" w:eastAsia="Times New Roman" w:hAnsi="Calibri" w:cs="Calibri"/>
                <w:b/>
                <w:bCs/>
                <w:color w:val="000000"/>
                <w:kern w:val="0"/>
                <w:sz w:val="20"/>
                <w:szCs w:val="20"/>
                <w:lang w:eastAsia="lt-LT"/>
                <w14:ligatures w14:val="none"/>
              </w:rPr>
            </w:pPr>
            <w:r w:rsidRPr="005B2DBF">
              <w:rPr>
                <w:rFonts w:ascii="Calibri" w:eastAsia="Times New Roman" w:hAnsi="Calibri" w:cs="Calibri"/>
                <w:b/>
                <w:bCs/>
                <w:color w:val="000000"/>
                <w:kern w:val="0"/>
                <w:sz w:val="20"/>
                <w:szCs w:val="20"/>
                <w:lang w:eastAsia="lt-LT"/>
                <w14:ligatures w14:val="none"/>
              </w:rPr>
              <w:t>Per valandą</w:t>
            </w:r>
          </w:p>
        </w:tc>
      </w:tr>
      <w:tr w:rsidR="005B2DBF" w:rsidRPr="005B2DBF" w14:paraId="3AA0B7DD" w14:textId="77777777" w:rsidTr="00275F14">
        <w:trPr>
          <w:trHeight w:val="402"/>
        </w:trPr>
        <w:tc>
          <w:tcPr>
            <w:tcW w:w="35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B1F76" w14:textId="77777777" w:rsidR="005B2DBF" w:rsidRPr="005B2DBF" w:rsidRDefault="005B2DBF" w:rsidP="005B2DBF">
            <w:pPr>
              <w:spacing w:after="0" w:line="240" w:lineRule="auto"/>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Lankytojų skaičius įsigijusių bilietą</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B02C377" w14:textId="77777777" w:rsidR="005B2DBF" w:rsidRPr="005B2DBF" w:rsidRDefault="005B2DBF" w:rsidP="005B2DBF">
            <w:pPr>
              <w:spacing w:after="0" w:line="240" w:lineRule="auto"/>
              <w:jc w:val="center"/>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21441</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54117EA7" w14:textId="77777777" w:rsidR="005B2DBF" w:rsidRPr="005B2DBF" w:rsidRDefault="005B2DBF" w:rsidP="005B2DBF">
            <w:pPr>
              <w:spacing w:after="0" w:line="240" w:lineRule="auto"/>
              <w:jc w:val="center"/>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1787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03C527D6" w14:textId="77777777" w:rsidR="005B2DBF" w:rsidRPr="005B2DBF" w:rsidRDefault="005B2DBF" w:rsidP="005B2DBF">
            <w:pPr>
              <w:spacing w:after="0" w:line="240" w:lineRule="auto"/>
              <w:jc w:val="center"/>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81</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3D95E5E1" w14:textId="77777777" w:rsidR="005B2DBF" w:rsidRPr="005B2DBF" w:rsidRDefault="005B2DBF" w:rsidP="005B2DBF">
            <w:pPr>
              <w:spacing w:after="0" w:line="240" w:lineRule="auto"/>
              <w:jc w:val="center"/>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10</w:t>
            </w:r>
          </w:p>
        </w:tc>
      </w:tr>
    </w:tbl>
    <w:p w14:paraId="4BA4A18A" w14:textId="77777777" w:rsidR="005B2DBF" w:rsidRDefault="005B2DBF">
      <w:pPr>
        <w:rPr>
          <w:b/>
          <w:bCs/>
          <w:lang w:val="en-US"/>
        </w:rPr>
      </w:pPr>
    </w:p>
    <w:p w14:paraId="24D33BFA" w14:textId="574F356A" w:rsidR="00340194" w:rsidRDefault="00340194">
      <w:pPr>
        <w:rPr>
          <w:rFonts w:ascii="Times New Roman" w:hAnsi="Times New Roman" w:cs="Times New Roman"/>
          <w:b/>
          <w:bCs/>
          <w:lang w:val="en-US"/>
        </w:rPr>
      </w:pPr>
      <w:r w:rsidRPr="005B2DBF">
        <w:rPr>
          <w:rFonts w:ascii="Times New Roman" w:hAnsi="Times New Roman" w:cs="Times New Roman"/>
          <w:b/>
          <w:bCs/>
          <w:lang w:val="en-US"/>
        </w:rPr>
        <w:t xml:space="preserve">B = </w:t>
      </w:r>
      <w:r w:rsidR="005B2DBF" w:rsidRPr="005B2DBF">
        <w:rPr>
          <w:rFonts w:ascii="Times New Roman" w:hAnsi="Times New Roman" w:cs="Times New Roman"/>
          <w:b/>
          <w:bCs/>
          <w:lang w:val="en-US"/>
        </w:rPr>
        <w:t>(</w:t>
      </w:r>
      <w:r w:rsidR="00E3426C">
        <w:rPr>
          <w:rFonts w:ascii="Times New Roman" w:hAnsi="Times New Roman" w:cs="Times New Roman"/>
          <w:b/>
          <w:bCs/>
          <w:lang w:val="en-US"/>
        </w:rPr>
        <w:t>38</w:t>
      </w:r>
      <w:r w:rsidRPr="005B2DBF">
        <w:rPr>
          <w:rFonts w:ascii="Times New Roman" w:hAnsi="Times New Roman" w:cs="Times New Roman"/>
          <w:b/>
          <w:bCs/>
          <w:lang w:val="en-US"/>
        </w:rPr>
        <w:t>,</w:t>
      </w:r>
      <w:r w:rsidR="00E3426C">
        <w:rPr>
          <w:rFonts w:ascii="Times New Roman" w:hAnsi="Times New Roman" w:cs="Times New Roman"/>
          <w:b/>
          <w:bCs/>
          <w:lang w:val="en-US"/>
        </w:rPr>
        <w:t>03</w:t>
      </w:r>
      <w:r w:rsidRPr="005B2DBF">
        <w:rPr>
          <w:rFonts w:ascii="Times New Roman" w:hAnsi="Times New Roman" w:cs="Times New Roman"/>
          <w:b/>
          <w:bCs/>
          <w:lang w:val="en-US"/>
        </w:rPr>
        <w:t xml:space="preserve"> + </w:t>
      </w:r>
      <w:r w:rsidR="005B2DBF" w:rsidRPr="005B2DBF">
        <w:rPr>
          <w:rFonts w:ascii="Times New Roman" w:hAnsi="Times New Roman" w:cs="Times New Roman"/>
          <w:b/>
          <w:bCs/>
          <w:lang w:val="en-US"/>
        </w:rPr>
        <w:t xml:space="preserve">6,12)/10 = </w:t>
      </w:r>
      <w:r w:rsidR="00E3426C">
        <w:rPr>
          <w:rFonts w:ascii="Times New Roman" w:hAnsi="Times New Roman" w:cs="Times New Roman"/>
          <w:b/>
          <w:bCs/>
          <w:lang w:val="en-US"/>
        </w:rPr>
        <w:t>4</w:t>
      </w:r>
      <w:r w:rsidR="005B2DBF" w:rsidRPr="005B2DBF">
        <w:rPr>
          <w:rFonts w:ascii="Times New Roman" w:hAnsi="Times New Roman" w:cs="Times New Roman"/>
          <w:b/>
          <w:bCs/>
          <w:lang w:val="en-US"/>
        </w:rPr>
        <w:t>,</w:t>
      </w:r>
      <w:r w:rsidR="00E3426C">
        <w:rPr>
          <w:rFonts w:ascii="Times New Roman" w:hAnsi="Times New Roman" w:cs="Times New Roman"/>
          <w:b/>
          <w:bCs/>
          <w:lang w:val="en-US"/>
        </w:rPr>
        <w:t>41</w:t>
      </w:r>
      <w:r w:rsidR="005B2DBF" w:rsidRPr="005B2DBF">
        <w:rPr>
          <w:rFonts w:ascii="Times New Roman" w:hAnsi="Times New Roman" w:cs="Times New Roman"/>
          <w:b/>
          <w:bCs/>
          <w:lang w:val="en-US"/>
        </w:rPr>
        <w:t xml:space="preserve"> Eur.  po </w:t>
      </w:r>
      <w:proofErr w:type="spellStart"/>
      <w:r w:rsidR="005B2DBF" w:rsidRPr="005B2DBF">
        <w:rPr>
          <w:rFonts w:ascii="Times New Roman" w:hAnsi="Times New Roman" w:cs="Times New Roman"/>
          <w:b/>
          <w:bCs/>
          <w:lang w:val="en-US"/>
        </w:rPr>
        <w:t>apvalinimo</w:t>
      </w:r>
      <w:proofErr w:type="spellEnd"/>
      <w:r w:rsidR="005B2DBF" w:rsidRPr="005B2DBF">
        <w:rPr>
          <w:rFonts w:ascii="Times New Roman" w:hAnsi="Times New Roman" w:cs="Times New Roman"/>
          <w:b/>
          <w:bCs/>
          <w:lang w:val="en-US"/>
        </w:rPr>
        <w:t xml:space="preserve"> 4 Eur.</w:t>
      </w:r>
    </w:p>
    <w:p w14:paraId="7414C14B" w14:textId="10A5CB56" w:rsidR="005B2DBF" w:rsidRDefault="005B2DBF">
      <w:pPr>
        <w:rPr>
          <w:rFonts w:ascii="Times New Roman" w:hAnsi="Times New Roman" w:cs="Times New Roman"/>
          <w:b/>
          <w:bCs/>
          <w:lang w:val="en-US"/>
        </w:rPr>
      </w:pPr>
      <w:r w:rsidRPr="005B2DBF">
        <w:rPr>
          <w:rFonts w:ascii="Times New Roman" w:hAnsi="Times New Roman" w:cs="Times New Roman"/>
          <w:b/>
          <w:bCs/>
          <w:lang w:val="en-US"/>
        </w:rPr>
        <w:t>Pilies muziejus</w:t>
      </w:r>
    </w:p>
    <w:tbl>
      <w:tblPr>
        <w:tblW w:w="7820" w:type="dxa"/>
        <w:tblLook w:val="04A0" w:firstRow="1" w:lastRow="0" w:firstColumn="1" w:lastColumn="0" w:noHBand="0" w:noVBand="1"/>
      </w:tblPr>
      <w:tblGrid>
        <w:gridCol w:w="3580"/>
        <w:gridCol w:w="1120"/>
        <w:gridCol w:w="1120"/>
        <w:gridCol w:w="1000"/>
        <w:gridCol w:w="1000"/>
      </w:tblGrid>
      <w:tr w:rsidR="005B2DBF" w:rsidRPr="005B2DBF" w14:paraId="502FCD49" w14:textId="77777777" w:rsidTr="005B2DBF">
        <w:trPr>
          <w:trHeight w:val="300"/>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C0BA7" w14:textId="77777777" w:rsidR="005B2DBF" w:rsidRPr="005B2DBF" w:rsidRDefault="005B2DBF" w:rsidP="005B2DBF">
            <w:pPr>
              <w:spacing w:after="0" w:line="240" w:lineRule="auto"/>
              <w:rPr>
                <w:rFonts w:ascii="Calibri" w:eastAsia="Times New Roman" w:hAnsi="Calibri" w:cs="Calibri"/>
                <w:color w:val="000000"/>
                <w:kern w:val="0"/>
                <w:lang w:eastAsia="lt-LT"/>
                <w14:ligatures w14:val="none"/>
              </w:rPr>
            </w:pPr>
            <w:proofErr w:type="spellStart"/>
            <w:r w:rsidRPr="005B2DBF">
              <w:rPr>
                <w:rFonts w:ascii="Calibri" w:eastAsia="Times New Roman" w:hAnsi="Calibri" w:cs="Calibri"/>
                <w:color w:val="000000"/>
                <w:kern w:val="0"/>
                <w:lang w:eastAsia="lt-LT"/>
                <w14:ligatures w14:val="none"/>
              </w:rPr>
              <w:t>Komunaliai</w:t>
            </w:r>
            <w:proofErr w:type="spellEnd"/>
            <w:r w:rsidRPr="005B2DBF">
              <w:rPr>
                <w:rFonts w:ascii="Calibri" w:eastAsia="Times New Roman" w:hAnsi="Calibri" w:cs="Calibri"/>
                <w:color w:val="000000"/>
                <w:kern w:val="0"/>
                <w:lang w:eastAsia="lt-LT"/>
                <w14:ligatures w14:val="none"/>
              </w:rPr>
              <w:t xml:space="preserve"> (Pilies muziejus)</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1D27EAF9" w14:textId="77777777" w:rsidR="005B2DBF" w:rsidRPr="005B2DBF" w:rsidRDefault="005B2DBF" w:rsidP="005B2DBF">
            <w:pPr>
              <w:spacing w:after="0" w:line="240" w:lineRule="auto"/>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2024 m.</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1F6E1C1D" w14:textId="77777777" w:rsidR="005B2DBF" w:rsidRPr="005B2DBF" w:rsidRDefault="005B2DBF" w:rsidP="005B2DBF">
            <w:pPr>
              <w:spacing w:after="0" w:line="240" w:lineRule="auto"/>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mėnesiui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E394D37" w14:textId="77777777" w:rsidR="005B2DBF" w:rsidRPr="005B2DBF" w:rsidRDefault="005B2DBF" w:rsidP="005B2DBF">
            <w:pPr>
              <w:spacing w:after="0" w:line="240" w:lineRule="auto"/>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dienai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7541829" w14:textId="77777777" w:rsidR="005B2DBF" w:rsidRPr="005B2DBF" w:rsidRDefault="005B2DBF" w:rsidP="005B2DBF">
            <w:pPr>
              <w:spacing w:after="0" w:line="240" w:lineRule="auto"/>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valandai</w:t>
            </w:r>
          </w:p>
        </w:tc>
      </w:tr>
      <w:tr w:rsidR="005B2DBF" w:rsidRPr="005B2DBF" w14:paraId="3C068F19" w14:textId="77777777" w:rsidTr="005B2DBF">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54E3550A" w14:textId="77777777" w:rsidR="005B2DBF" w:rsidRPr="005B2DBF" w:rsidRDefault="005B2DBF" w:rsidP="005B2DBF">
            <w:pPr>
              <w:spacing w:after="0" w:line="240" w:lineRule="auto"/>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Vandens sąnaudų kaštai Eur.</w:t>
            </w:r>
          </w:p>
        </w:tc>
        <w:tc>
          <w:tcPr>
            <w:tcW w:w="1120" w:type="dxa"/>
            <w:tcBorders>
              <w:top w:val="nil"/>
              <w:left w:val="nil"/>
              <w:bottom w:val="single" w:sz="4" w:space="0" w:color="auto"/>
              <w:right w:val="single" w:sz="4" w:space="0" w:color="auto"/>
            </w:tcBorders>
            <w:shd w:val="clear" w:color="auto" w:fill="auto"/>
            <w:noWrap/>
            <w:vAlign w:val="bottom"/>
            <w:hideMark/>
          </w:tcPr>
          <w:p w14:paraId="30425393" w14:textId="77777777" w:rsidR="005B2DBF" w:rsidRPr="005B2DBF" w:rsidRDefault="005B2DBF" w:rsidP="005B2DBF">
            <w:pPr>
              <w:spacing w:after="0" w:line="240" w:lineRule="auto"/>
              <w:jc w:val="right"/>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4409,81</w:t>
            </w:r>
          </w:p>
        </w:tc>
        <w:tc>
          <w:tcPr>
            <w:tcW w:w="1120" w:type="dxa"/>
            <w:tcBorders>
              <w:top w:val="nil"/>
              <w:left w:val="nil"/>
              <w:bottom w:val="single" w:sz="4" w:space="0" w:color="auto"/>
              <w:right w:val="single" w:sz="4" w:space="0" w:color="auto"/>
            </w:tcBorders>
            <w:shd w:val="clear" w:color="auto" w:fill="auto"/>
            <w:noWrap/>
            <w:vAlign w:val="bottom"/>
            <w:hideMark/>
          </w:tcPr>
          <w:p w14:paraId="7B8CFA4D" w14:textId="77777777" w:rsidR="005B2DBF" w:rsidRPr="005B2DBF" w:rsidRDefault="005B2DBF" w:rsidP="005B2DBF">
            <w:pPr>
              <w:spacing w:after="0" w:line="240" w:lineRule="auto"/>
              <w:jc w:val="right"/>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367,48</w:t>
            </w:r>
          </w:p>
        </w:tc>
        <w:tc>
          <w:tcPr>
            <w:tcW w:w="1000" w:type="dxa"/>
            <w:tcBorders>
              <w:top w:val="nil"/>
              <w:left w:val="nil"/>
              <w:bottom w:val="single" w:sz="4" w:space="0" w:color="auto"/>
              <w:right w:val="single" w:sz="4" w:space="0" w:color="auto"/>
            </w:tcBorders>
            <w:shd w:val="clear" w:color="auto" w:fill="auto"/>
            <w:noWrap/>
            <w:vAlign w:val="bottom"/>
            <w:hideMark/>
          </w:tcPr>
          <w:p w14:paraId="6A6B5C3F" w14:textId="77777777" w:rsidR="005B2DBF" w:rsidRPr="005B2DBF" w:rsidRDefault="005B2DBF" w:rsidP="005B2DBF">
            <w:pPr>
              <w:spacing w:after="0" w:line="240" w:lineRule="auto"/>
              <w:jc w:val="right"/>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12,25</w:t>
            </w:r>
          </w:p>
        </w:tc>
        <w:tc>
          <w:tcPr>
            <w:tcW w:w="1000" w:type="dxa"/>
            <w:tcBorders>
              <w:top w:val="nil"/>
              <w:left w:val="nil"/>
              <w:bottom w:val="single" w:sz="4" w:space="0" w:color="auto"/>
              <w:right w:val="single" w:sz="4" w:space="0" w:color="auto"/>
            </w:tcBorders>
            <w:shd w:val="clear" w:color="auto" w:fill="auto"/>
            <w:noWrap/>
            <w:vAlign w:val="bottom"/>
            <w:hideMark/>
          </w:tcPr>
          <w:p w14:paraId="33BEDBE4" w14:textId="77777777" w:rsidR="005B2DBF" w:rsidRPr="005B2DBF" w:rsidRDefault="005B2DBF" w:rsidP="005B2DBF">
            <w:pPr>
              <w:spacing w:after="0" w:line="240" w:lineRule="auto"/>
              <w:jc w:val="right"/>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1,53</w:t>
            </w:r>
          </w:p>
        </w:tc>
      </w:tr>
      <w:tr w:rsidR="005B2DBF" w:rsidRPr="005B2DBF" w14:paraId="08579A87" w14:textId="77777777" w:rsidTr="005B2DBF">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62AC80AE" w14:textId="77777777" w:rsidR="005B2DBF" w:rsidRPr="005B2DBF" w:rsidRDefault="005B2DBF" w:rsidP="005B2DBF">
            <w:pPr>
              <w:spacing w:after="0" w:line="240" w:lineRule="auto"/>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 xml:space="preserve">Elektros energijos sąnaudų kaštai Eur. </w:t>
            </w:r>
          </w:p>
        </w:tc>
        <w:tc>
          <w:tcPr>
            <w:tcW w:w="1120" w:type="dxa"/>
            <w:tcBorders>
              <w:top w:val="nil"/>
              <w:left w:val="nil"/>
              <w:bottom w:val="single" w:sz="4" w:space="0" w:color="auto"/>
              <w:right w:val="single" w:sz="4" w:space="0" w:color="auto"/>
            </w:tcBorders>
            <w:shd w:val="clear" w:color="auto" w:fill="auto"/>
            <w:noWrap/>
            <w:vAlign w:val="bottom"/>
            <w:hideMark/>
          </w:tcPr>
          <w:p w14:paraId="0ED181CF" w14:textId="77777777" w:rsidR="005B2DBF" w:rsidRPr="005B2DBF" w:rsidRDefault="005B2DBF" w:rsidP="005B2DBF">
            <w:pPr>
              <w:spacing w:after="0" w:line="240" w:lineRule="auto"/>
              <w:jc w:val="right"/>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46605,09</w:t>
            </w:r>
          </w:p>
        </w:tc>
        <w:tc>
          <w:tcPr>
            <w:tcW w:w="1120" w:type="dxa"/>
            <w:tcBorders>
              <w:top w:val="nil"/>
              <w:left w:val="nil"/>
              <w:bottom w:val="single" w:sz="4" w:space="0" w:color="auto"/>
              <w:right w:val="single" w:sz="4" w:space="0" w:color="auto"/>
            </w:tcBorders>
            <w:shd w:val="clear" w:color="auto" w:fill="auto"/>
            <w:noWrap/>
            <w:vAlign w:val="bottom"/>
            <w:hideMark/>
          </w:tcPr>
          <w:p w14:paraId="166D9993" w14:textId="77777777" w:rsidR="005B2DBF" w:rsidRPr="005B2DBF" w:rsidRDefault="005B2DBF" w:rsidP="005B2DBF">
            <w:pPr>
              <w:spacing w:after="0" w:line="240" w:lineRule="auto"/>
              <w:jc w:val="right"/>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3883,76</w:t>
            </w:r>
          </w:p>
        </w:tc>
        <w:tc>
          <w:tcPr>
            <w:tcW w:w="1000" w:type="dxa"/>
            <w:tcBorders>
              <w:top w:val="nil"/>
              <w:left w:val="nil"/>
              <w:bottom w:val="single" w:sz="4" w:space="0" w:color="auto"/>
              <w:right w:val="single" w:sz="4" w:space="0" w:color="auto"/>
            </w:tcBorders>
            <w:shd w:val="clear" w:color="auto" w:fill="auto"/>
            <w:noWrap/>
            <w:vAlign w:val="bottom"/>
            <w:hideMark/>
          </w:tcPr>
          <w:p w14:paraId="05A958CC" w14:textId="77777777" w:rsidR="005B2DBF" w:rsidRPr="005B2DBF" w:rsidRDefault="005B2DBF" w:rsidP="005B2DBF">
            <w:pPr>
              <w:spacing w:after="0" w:line="240" w:lineRule="auto"/>
              <w:jc w:val="right"/>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129,46</w:t>
            </w:r>
          </w:p>
        </w:tc>
        <w:tc>
          <w:tcPr>
            <w:tcW w:w="1000" w:type="dxa"/>
            <w:tcBorders>
              <w:top w:val="nil"/>
              <w:left w:val="nil"/>
              <w:bottom w:val="single" w:sz="4" w:space="0" w:color="auto"/>
              <w:right w:val="single" w:sz="4" w:space="0" w:color="auto"/>
            </w:tcBorders>
            <w:shd w:val="clear" w:color="auto" w:fill="auto"/>
            <w:noWrap/>
            <w:vAlign w:val="bottom"/>
            <w:hideMark/>
          </w:tcPr>
          <w:p w14:paraId="4CC04D05" w14:textId="77777777" w:rsidR="005B2DBF" w:rsidRPr="005B2DBF" w:rsidRDefault="005B2DBF" w:rsidP="005B2DBF">
            <w:pPr>
              <w:spacing w:after="0" w:line="240" w:lineRule="auto"/>
              <w:jc w:val="right"/>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16,18</w:t>
            </w:r>
          </w:p>
        </w:tc>
      </w:tr>
      <w:tr w:rsidR="005B2DBF" w:rsidRPr="005B2DBF" w14:paraId="1E9A14C3" w14:textId="77777777" w:rsidTr="005B2DBF">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23CFDB20" w14:textId="77777777" w:rsidR="005B2DBF" w:rsidRPr="005B2DBF" w:rsidRDefault="005B2DBF" w:rsidP="005B2DBF">
            <w:pPr>
              <w:spacing w:after="0" w:line="240" w:lineRule="auto"/>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Šilumos energijos sąnaudų kaštai Eur.</w:t>
            </w:r>
          </w:p>
        </w:tc>
        <w:tc>
          <w:tcPr>
            <w:tcW w:w="1120" w:type="dxa"/>
            <w:tcBorders>
              <w:top w:val="nil"/>
              <w:left w:val="nil"/>
              <w:bottom w:val="single" w:sz="4" w:space="0" w:color="auto"/>
              <w:right w:val="single" w:sz="4" w:space="0" w:color="auto"/>
            </w:tcBorders>
            <w:shd w:val="clear" w:color="auto" w:fill="auto"/>
            <w:noWrap/>
            <w:vAlign w:val="bottom"/>
            <w:hideMark/>
          </w:tcPr>
          <w:p w14:paraId="7816294C" w14:textId="1AC216E3" w:rsidR="005B2DBF" w:rsidRPr="005B2DBF" w:rsidRDefault="004E3079" w:rsidP="005B2DBF">
            <w:pPr>
              <w:spacing w:after="0" w:line="240" w:lineRule="auto"/>
              <w:jc w:val="right"/>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9</w:t>
            </w:r>
            <w:r w:rsidR="005B2DBF" w:rsidRPr="005B2DBF">
              <w:rPr>
                <w:rFonts w:ascii="Calibri" w:eastAsia="Times New Roman" w:hAnsi="Calibri" w:cs="Calibri"/>
                <w:color w:val="000000"/>
                <w:kern w:val="0"/>
                <w:lang w:eastAsia="lt-LT"/>
                <w14:ligatures w14:val="none"/>
              </w:rPr>
              <w:t>814,39</w:t>
            </w:r>
          </w:p>
        </w:tc>
        <w:tc>
          <w:tcPr>
            <w:tcW w:w="1120" w:type="dxa"/>
            <w:tcBorders>
              <w:top w:val="nil"/>
              <w:left w:val="nil"/>
              <w:bottom w:val="single" w:sz="4" w:space="0" w:color="auto"/>
              <w:right w:val="single" w:sz="4" w:space="0" w:color="auto"/>
            </w:tcBorders>
            <w:shd w:val="clear" w:color="auto" w:fill="auto"/>
            <w:noWrap/>
            <w:vAlign w:val="bottom"/>
            <w:hideMark/>
          </w:tcPr>
          <w:p w14:paraId="053B3E2D" w14:textId="6E8ED8CB" w:rsidR="005B2DBF" w:rsidRPr="005B2DBF" w:rsidRDefault="004E3079" w:rsidP="005B2DBF">
            <w:pPr>
              <w:spacing w:after="0" w:line="240" w:lineRule="auto"/>
              <w:jc w:val="right"/>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817</w:t>
            </w:r>
            <w:r w:rsidR="005B2DBF" w:rsidRPr="005B2DBF">
              <w:rPr>
                <w:rFonts w:ascii="Calibri" w:eastAsia="Times New Roman" w:hAnsi="Calibri" w:cs="Calibri"/>
                <w:color w:val="000000"/>
                <w:kern w:val="0"/>
                <w:lang w:eastAsia="lt-LT"/>
                <w14:ligatures w14:val="none"/>
              </w:rPr>
              <w:t>,</w:t>
            </w:r>
            <w:r>
              <w:rPr>
                <w:rFonts w:ascii="Calibri" w:eastAsia="Times New Roman" w:hAnsi="Calibri" w:cs="Calibri"/>
                <w:color w:val="000000"/>
                <w:kern w:val="0"/>
                <w:lang w:eastAsia="lt-LT"/>
                <w14:ligatures w14:val="none"/>
              </w:rPr>
              <w:t>87</w:t>
            </w:r>
          </w:p>
        </w:tc>
        <w:tc>
          <w:tcPr>
            <w:tcW w:w="1000" w:type="dxa"/>
            <w:tcBorders>
              <w:top w:val="nil"/>
              <w:left w:val="nil"/>
              <w:bottom w:val="single" w:sz="4" w:space="0" w:color="auto"/>
              <w:right w:val="single" w:sz="4" w:space="0" w:color="auto"/>
            </w:tcBorders>
            <w:shd w:val="clear" w:color="auto" w:fill="auto"/>
            <w:noWrap/>
            <w:vAlign w:val="bottom"/>
            <w:hideMark/>
          </w:tcPr>
          <w:p w14:paraId="4CCCF7AC" w14:textId="48D1CFFF" w:rsidR="005B2DBF" w:rsidRPr="005B2DBF" w:rsidRDefault="005B2DBF" w:rsidP="005B2DBF">
            <w:pPr>
              <w:spacing w:after="0" w:line="240" w:lineRule="auto"/>
              <w:jc w:val="right"/>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2</w:t>
            </w:r>
            <w:r w:rsidR="004E3079">
              <w:rPr>
                <w:rFonts w:ascii="Calibri" w:eastAsia="Times New Roman" w:hAnsi="Calibri" w:cs="Calibri"/>
                <w:color w:val="000000"/>
                <w:kern w:val="0"/>
                <w:lang w:eastAsia="lt-LT"/>
                <w14:ligatures w14:val="none"/>
              </w:rPr>
              <w:t>7</w:t>
            </w:r>
            <w:r w:rsidRPr="005B2DBF">
              <w:rPr>
                <w:rFonts w:ascii="Calibri" w:eastAsia="Times New Roman" w:hAnsi="Calibri" w:cs="Calibri"/>
                <w:color w:val="000000"/>
                <w:kern w:val="0"/>
                <w:lang w:eastAsia="lt-LT"/>
                <w14:ligatures w14:val="none"/>
              </w:rPr>
              <w:t>,</w:t>
            </w:r>
            <w:r w:rsidR="004E3079">
              <w:rPr>
                <w:rFonts w:ascii="Calibri" w:eastAsia="Times New Roman" w:hAnsi="Calibri" w:cs="Calibri"/>
                <w:color w:val="000000"/>
                <w:kern w:val="0"/>
                <w:lang w:eastAsia="lt-LT"/>
                <w14:ligatures w14:val="none"/>
              </w:rPr>
              <w:t>26</w:t>
            </w:r>
          </w:p>
        </w:tc>
        <w:tc>
          <w:tcPr>
            <w:tcW w:w="1000" w:type="dxa"/>
            <w:tcBorders>
              <w:top w:val="nil"/>
              <w:left w:val="nil"/>
              <w:bottom w:val="single" w:sz="4" w:space="0" w:color="auto"/>
              <w:right w:val="single" w:sz="4" w:space="0" w:color="auto"/>
            </w:tcBorders>
            <w:shd w:val="clear" w:color="auto" w:fill="auto"/>
            <w:noWrap/>
            <w:vAlign w:val="bottom"/>
            <w:hideMark/>
          </w:tcPr>
          <w:p w14:paraId="6E466B95" w14:textId="7B2E0728" w:rsidR="005B2DBF" w:rsidRPr="005B2DBF" w:rsidRDefault="005B2DBF" w:rsidP="005B2DBF">
            <w:pPr>
              <w:spacing w:after="0" w:line="240" w:lineRule="auto"/>
              <w:jc w:val="right"/>
              <w:rPr>
                <w:rFonts w:ascii="Calibri" w:eastAsia="Times New Roman" w:hAnsi="Calibri" w:cs="Calibri"/>
                <w:color w:val="000000"/>
                <w:kern w:val="0"/>
                <w:lang w:eastAsia="lt-LT"/>
                <w14:ligatures w14:val="none"/>
              </w:rPr>
            </w:pPr>
            <w:r w:rsidRPr="005B2DBF">
              <w:rPr>
                <w:rFonts w:ascii="Calibri" w:eastAsia="Times New Roman" w:hAnsi="Calibri" w:cs="Calibri"/>
                <w:color w:val="000000"/>
                <w:kern w:val="0"/>
                <w:lang w:eastAsia="lt-LT"/>
                <w14:ligatures w14:val="none"/>
              </w:rPr>
              <w:t>3,</w:t>
            </w:r>
            <w:r w:rsidR="004E3079">
              <w:rPr>
                <w:rFonts w:ascii="Calibri" w:eastAsia="Times New Roman" w:hAnsi="Calibri" w:cs="Calibri"/>
                <w:color w:val="000000"/>
                <w:kern w:val="0"/>
                <w:lang w:eastAsia="lt-LT"/>
                <w14:ligatures w14:val="none"/>
              </w:rPr>
              <w:t>41</w:t>
            </w:r>
          </w:p>
        </w:tc>
      </w:tr>
    </w:tbl>
    <w:p w14:paraId="2FE56CF2" w14:textId="77777777" w:rsidR="005B2DBF" w:rsidRDefault="005B2DBF">
      <w:pPr>
        <w:rPr>
          <w:rFonts w:ascii="Times New Roman" w:hAnsi="Times New Roman" w:cs="Times New Roman"/>
          <w:b/>
          <w:bCs/>
          <w:lang w:val="en-US"/>
        </w:rPr>
      </w:pPr>
    </w:p>
    <w:tbl>
      <w:tblPr>
        <w:tblW w:w="7820" w:type="dxa"/>
        <w:tblLook w:val="04A0" w:firstRow="1" w:lastRow="0" w:firstColumn="1" w:lastColumn="0" w:noHBand="0" w:noVBand="1"/>
      </w:tblPr>
      <w:tblGrid>
        <w:gridCol w:w="3580"/>
        <w:gridCol w:w="1120"/>
        <w:gridCol w:w="1120"/>
        <w:gridCol w:w="1000"/>
        <w:gridCol w:w="1000"/>
      </w:tblGrid>
      <w:tr w:rsidR="005B2DBF" w:rsidRPr="00340194" w14:paraId="69B27B2F" w14:textId="77777777" w:rsidTr="002D05BE">
        <w:trPr>
          <w:trHeight w:val="300"/>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EDD07" w14:textId="77777777" w:rsidR="005B2DBF" w:rsidRPr="00340194" w:rsidRDefault="005B2DBF" w:rsidP="002D05BE">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Darbuotojų atlyginimai</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66A216E1" w14:textId="77777777" w:rsidR="005B2DBF" w:rsidRPr="00340194" w:rsidRDefault="005B2DBF" w:rsidP="002D05BE">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2025 m.</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73549E90" w14:textId="77777777" w:rsidR="005B2DBF" w:rsidRPr="00340194" w:rsidRDefault="005B2DBF" w:rsidP="002D05BE">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mėnesiui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1053E40A" w14:textId="77777777" w:rsidR="005B2DBF" w:rsidRPr="00340194" w:rsidRDefault="005B2DBF" w:rsidP="002D05BE">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dienai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7D60127F" w14:textId="77777777" w:rsidR="005B2DBF" w:rsidRPr="00340194" w:rsidRDefault="005B2DBF" w:rsidP="002D05BE">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valandai</w:t>
            </w:r>
          </w:p>
        </w:tc>
      </w:tr>
      <w:tr w:rsidR="005B2DBF" w:rsidRPr="00340194" w14:paraId="65FF82FE" w14:textId="77777777" w:rsidTr="002D05BE">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7F2CAD63" w14:textId="77777777" w:rsidR="005B2DBF" w:rsidRPr="00340194" w:rsidRDefault="005B2DBF" w:rsidP="002D05BE">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Valytojas</w:t>
            </w:r>
          </w:p>
        </w:tc>
        <w:tc>
          <w:tcPr>
            <w:tcW w:w="1120" w:type="dxa"/>
            <w:tcBorders>
              <w:top w:val="nil"/>
              <w:left w:val="nil"/>
              <w:bottom w:val="single" w:sz="4" w:space="0" w:color="auto"/>
              <w:right w:val="single" w:sz="4" w:space="0" w:color="auto"/>
            </w:tcBorders>
            <w:shd w:val="clear" w:color="auto" w:fill="auto"/>
            <w:noWrap/>
            <w:vAlign w:val="bottom"/>
            <w:hideMark/>
          </w:tcPr>
          <w:p w14:paraId="70049DB5" w14:textId="77777777" w:rsidR="005B2DBF" w:rsidRPr="00340194" w:rsidRDefault="005B2DBF" w:rsidP="002D05BE">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12456,00</w:t>
            </w:r>
          </w:p>
        </w:tc>
        <w:tc>
          <w:tcPr>
            <w:tcW w:w="1120" w:type="dxa"/>
            <w:tcBorders>
              <w:top w:val="nil"/>
              <w:left w:val="nil"/>
              <w:bottom w:val="single" w:sz="4" w:space="0" w:color="auto"/>
              <w:right w:val="single" w:sz="4" w:space="0" w:color="auto"/>
            </w:tcBorders>
            <w:shd w:val="clear" w:color="auto" w:fill="auto"/>
            <w:noWrap/>
            <w:vAlign w:val="bottom"/>
            <w:hideMark/>
          </w:tcPr>
          <w:p w14:paraId="7C231493" w14:textId="77777777" w:rsidR="005B2DBF" w:rsidRPr="00340194" w:rsidRDefault="005B2DBF" w:rsidP="002D05BE">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1038,00</w:t>
            </w:r>
          </w:p>
        </w:tc>
        <w:tc>
          <w:tcPr>
            <w:tcW w:w="1000" w:type="dxa"/>
            <w:tcBorders>
              <w:top w:val="nil"/>
              <w:left w:val="nil"/>
              <w:bottom w:val="single" w:sz="4" w:space="0" w:color="auto"/>
              <w:right w:val="single" w:sz="4" w:space="0" w:color="auto"/>
            </w:tcBorders>
            <w:shd w:val="clear" w:color="auto" w:fill="auto"/>
            <w:noWrap/>
            <w:vAlign w:val="bottom"/>
            <w:hideMark/>
          </w:tcPr>
          <w:p w14:paraId="68D933ED" w14:textId="77777777" w:rsidR="005B2DBF" w:rsidRPr="00340194" w:rsidRDefault="005B2DBF" w:rsidP="002D05BE">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49,43</w:t>
            </w:r>
          </w:p>
        </w:tc>
        <w:tc>
          <w:tcPr>
            <w:tcW w:w="1000" w:type="dxa"/>
            <w:tcBorders>
              <w:top w:val="nil"/>
              <w:left w:val="nil"/>
              <w:bottom w:val="single" w:sz="4" w:space="0" w:color="auto"/>
              <w:right w:val="single" w:sz="4" w:space="0" w:color="auto"/>
            </w:tcBorders>
            <w:shd w:val="clear" w:color="auto" w:fill="auto"/>
            <w:noWrap/>
            <w:vAlign w:val="bottom"/>
            <w:hideMark/>
          </w:tcPr>
          <w:p w14:paraId="6FA9F3EB" w14:textId="77777777" w:rsidR="005B2DBF" w:rsidRPr="00340194" w:rsidRDefault="005B2DBF" w:rsidP="002D05BE">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6,18</w:t>
            </w:r>
          </w:p>
        </w:tc>
      </w:tr>
      <w:tr w:rsidR="005B2DBF" w:rsidRPr="00340194" w14:paraId="0D91A388" w14:textId="77777777" w:rsidTr="002D05BE">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16513799" w14:textId="77777777" w:rsidR="005B2DBF" w:rsidRPr="00340194" w:rsidRDefault="005B2DBF" w:rsidP="002D05BE">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Bilietų kasininkas</w:t>
            </w:r>
          </w:p>
        </w:tc>
        <w:tc>
          <w:tcPr>
            <w:tcW w:w="1120" w:type="dxa"/>
            <w:tcBorders>
              <w:top w:val="nil"/>
              <w:left w:val="nil"/>
              <w:bottom w:val="single" w:sz="4" w:space="0" w:color="auto"/>
              <w:right w:val="single" w:sz="4" w:space="0" w:color="auto"/>
            </w:tcBorders>
            <w:shd w:val="clear" w:color="auto" w:fill="auto"/>
            <w:noWrap/>
            <w:vAlign w:val="bottom"/>
            <w:hideMark/>
          </w:tcPr>
          <w:p w14:paraId="44CE9C95" w14:textId="77777777" w:rsidR="005B2DBF" w:rsidRPr="00340194" w:rsidRDefault="005B2DBF" w:rsidP="002D05BE">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17247,00</w:t>
            </w:r>
          </w:p>
        </w:tc>
        <w:tc>
          <w:tcPr>
            <w:tcW w:w="1120" w:type="dxa"/>
            <w:tcBorders>
              <w:top w:val="nil"/>
              <w:left w:val="nil"/>
              <w:bottom w:val="single" w:sz="4" w:space="0" w:color="auto"/>
              <w:right w:val="single" w:sz="4" w:space="0" w:color="auto"/>
            </w:tcBorders>
            <w:shd w:val="clear" w:color="auto" w:fill="auto"/>
            <w:noWrap/>
            <w:vAlign w:val="bottom"/>
            <w:hideMark/>
          </w:tcPr>
          <w:p w14:paraId="4559DC37" w14:textId="77777777" w:rsidR="005B2DBF" w:rsidRPr="00340194" w:rsidRDefault="005B2DBF" w:rsidP="002D05BE">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1437,25</w:t>
            </w:r>
          </w:p>
        </w:tc>
        <w:tc>
          <w:tcPr>
            <w:tcW w:w="1000" w:type="dxa"/>
            <w:tcBorders>
              <w:top w:val="nil"/>
              <w:left w:val="nil"/>
              <w:bottom w:val="single" w:sz="4" w:space="0" w:color="auto"/>
              <w:right w:val="single" w:sz="4" w:space="0" w:color="auto"/>
            </w:tcBorders>
            <w:shd w:val="clear" w:color="auto" w:fill="auto"/>
            <w:noWrap/>
            <w:vAlign w:val="bottom"/>
            <w:hideMark/>
          </w:tcPr>
          <w:p w14:paraId="23620CE3" w14:textId="77777777" w:rsidR="005B2DBF" w:rsidRPr="00340194" w:rsidRDefault="005B2DBF" w:rsidP="002D05BE">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68,44</w:t>
            </w:r>
          </w:p>
        </w:tc>
        <w:tc>
          <w:tcPr>
            <w:tcW w:w="1000" w:type="dxa"/>
            <w:tcBorders>
              <w:top w:val="nil"/>
              <w:left w:val="nil"/>
              <w:bottom w:val="single" w:sz="4" w:space="0" w:color="auto"/>
              <w:right w:val="single" w:sz="4" w:space="0" w:color="auto"/>
            </w:tcBorders>
            <w:shd w:val="clear" w:color="auto" w:fill="auto"/>
            <w:noWrap/>
            <w:vAlign w:val="bottom"/>
            <w:hideMark/>
          </w:tcPr>
          <w:p w14:paraId="03953151" w14:textId="77777777" w:rsidR="005B2DBF" w:rsidRPr="00340194" w:rsidRDefault="005B2DBF" w:rsidP="002D05BE">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8,56</w:t>
            </w:r>
          </w:p>
        </w:tc>
      </w:tr>
      <w:tr w:rsidR="005B2DBF" w:rsidRPr="00340194" w14:paraId="27D2F909" w14:textId="77777777" w:rsidTr="002D05BE">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273B473D" w14:textId="77777777" w:rsidR="005B2DBF" w:rsidRPr="00340194" w:rsidRDefault="005B2DBF" w:rsidP="002D05BE">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Muziejau prižiūrėtojas</w:t>
            </w:r>
          </w:p>
        </w:tc>
        <w:tc>
          <w:tcPr>
            <w:tcW w:w="1120" w:type="dxa"/>
            <w:tcBorders>
              <w:top w:val="nil"/>
              <w:left w:val="nil"/>
              <w:bottom w:val="single" w:sz="4" w:space="0" w:color="auto"/>
              <w:right w:val="single" w:sz="4" w:space="0" w:color="auto"/>
            </w:tcBorders>
            <w:shd w:val="clear" w:color="auto" w:fill="auto"/>
            <w:noWrap/>
            <w:vAlign w:val="bottom"/>
            <w:hideMark/>
          </w:tcPr>
          <w:p w14:paraId="2828B6CB" w14:textId="54BE2B15" w:rsidR="005B2DBF" w:rsidRPr="00340194" w:rsidRDefault="00E3426C" w:rsidP="002D05BE">
            <w:pPr>
              <w:spacing w:after="0" w:line="240" w:lineRule="auto"/>
              <w:jc w:val="right"/>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51741</w:t>
            </w:r>
            <w:r w:rsidR="005B2DBF" w:rsidRPr="00340194">
              <w:rPr>
                <w:rFonts w:ascii="Calibri" w:eastAsia="Times New Roman" w:hAnsi="Calibri" w:cs="Calibri"/>
                <w:color w:val="000000"/>
                <w:kern w:val="0"/>
                <w:lang w:eastAsia="lt-LT"/>
                <w14:ligatures w14:val="none"/>
              </w:rPr>
              <w:t>,00</w:t>
            </w:r>
          </w:p>
        </w:tc>
        <w:tc>
          <w:tcPr>
            <w:tcW w:w="1120" w:type="dxa"/>
            <w:tcBorders>
              <w:top w:val="nil"/>
              <w:left w:val="nil"/>
              <w:bottom w:val="single" w:sz="4" w:space="0" w:color="auto"/>
              <w:right w:val="single" w:sz="4" w:space="0" w:color="auto"/>
            </w:tcBorders>
            <w:shd w:val="clear" w:color="auto" w:fill="auto"/>
            <w:noWrap/>
            <w:vAlign w:val="bottom"/>
            <w:hideMark/>
          </w:tcPr>
          <w:p w14:paraId="3CF95619" w14:textId="21F75590" w:rsidR="005B2DBF" w:rsidRPr="00340194" w:rsidRDefault="00E3426C" w:rsidP="002D05BE">
            <w:pPr>
              <w:spacing w:after="0" w:line="240" w:lineRule="auto"/>
              <w:jc w:val="right"/>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4311</w:t>
            </w:r>
            <w:r w:rsidR="005B2DBF" w:rsidRPr="00340194">
              <w:rPr>
                <w:rFonts w:ascii="Calibri" w:eastAsia="Times New Roman" w:hAnsi="Calibri" w:cs="Calibri"/>
                <w:color w:val="000000"/>
                <w:kern w:val="0"/>
                <w:lang w:eastAsia="lt-LT"/>
                <w14:ligatures w14:val="none"/>
              </w:rPr>
              <w:t>,</w:t>
            </w:r>
            <w:r>
              <w:rPr>
                <w:rFonts w:ascii="Calibri" w:eastAsia="Times New Roman" w:hAnsi="Calibri" w:cs="Calibri"/>
                <w:color w:val="000000"/>
                <w:kern w:val="0"/>
                <w:lang w:eastAsia="lt-LT"/>
                <w14:ligatures w14:val="none"/>
              </w:rPr>
              <w:t>7</w:t>
            </w:r>
            <w:r w:rsidR="005B2DBF" w:rsidRPr="00340194">
              <w:rPr>
                <w:rFonts w:ascii="Calibri" w:eastAsia="Times New Roman" w:hAnsi="Calibri" w:cs="Calibri"/>
                <w:color w:val="000000"/>
                <w:kern w:val="0"/>
                <w:lang w:eastAsia="lt-LT"/>
                <w14:ligatures w14:val="none"/>
              </w:rPr>
              <w:t>5</w:t>
            </w:r>
          </w:p>
        </w:tc>
        <w:tc>
          <w:tcPr>
            <w:tcW w:w="1000" w:type="dxa"/>
            <w:tcBorders>
              <w:top w:val="nil"/>
              <w:left w:val="nil"/>
              <w:bottom w:val="single" w:sz="4" w:space="0" w:color="auto"/>
              <w:right w:val="single" w:sz="4" w:space="0" w:color="auto"/>
            </w:tcBorders>
            <w:shd w:val="clear" w:color="auto" w:fill="auto"/>
            <w:noWrap/>
            <w:vAlign w:val="bottom"/>
            <w:hideMark/>
          </w:tcPr>
          <w:p w14:paraId="4468DA71" w14:textId="068B4EA3" w:rsidR="005B2DBF" w:rsidRPr="00340194" w:rsidRDefault="00E3426C" w:rsidP="002D05BE">
            <w:pPr>
              <w:spacing w:after="0" w:line="240" w:lineRule="auto"/>
              <w:jc w:val="right"/>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205</w:t>
            </w:r>
            <w:r w:rsidR="005B2DBF" w:rsidRPr="00340194">
              <w:rPr>
                <w:rFonts w:ascii="Calibri" w:eastAsia="Times New Roman" w:hAnsi="Calibri" w:cs="Calibri"/>
                <w:color w:val="000000"/>
                <w:kern w:val="0"/>
                <w:lang w:eastAsia="lt-LT"/>
                <w14:ligatures w14:val="none"/>
              </w:rPr>
              <w:t>,</w:t>
            </w:r>
            <w:r>
              <w:rPr>
                <w:rFonts w:ascii="Calibri" w:eastAsia="Times New Roman" w:hAnsi="Calibri" w:cs="Calibri"/>
                <w:color w:val="000000"/>
                <w:kern w:val="0"/>
                <w:lang w:eastAsia="lt-LT"/>
                <w14:ligatures w14:val="none"/>
              </w:rPr>
              <w:t>32</w:t>
            </w:r>
          </w:p>
        </w:tc>
        <w:tc>
          <w:tcPr>
            <w:tcW w:w="1000" w:type="dxa"/>
            <w:tcBorders>
              <w:top w:val="nil"/>
              <w:left w:val="nil"/>
              <w:bottom w:val="single" w:sz="4" w:space="0" w:color="auto"/>
              <w:right w:val="single" w:sz="4" w:space="0" w:color="auto"/>
            </w:tcBorders>
            <w:shd w:val="clear" w:color="auto" w:fill="auto"/>
            <w:noWrap/>
            <w:vAlign w:val="bottom"/>
            <w:hideMark/>
          </w:tcPr>
          <w:p w14:paraId="05910755" w14:textId="024607F0" w:rsidR="005B2DBF" w:rsidRPr="00340194" w:rsidRDefault="00E3426C" w:rsidP="002D05BE">
            <w:pPr>
              <w:spacing w:after="0" w:line="240" w:lineRule="auto"/>
              <w:jc w:val="right"/>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25</w:t>
            </w:r>
            <w:r w:rsidR="005B2DBF" w:rsidRPr="00340194">
              <w:rPr>
                <w:rFonts w:ascii="Calibri" w:eastAsia="Times New Roman" w:hAnsi="Calibri" w:cs="Calibri"/>
                <w:color w:val="000000"/>
                <w:kern w:val="0"/>
                <w:lang w:eastAsia="lt-LT"/>
                <w14:ligatures w14:val="none"/>
              </w:rPr>
              <w:t>,</w:t>
            </w:r>
            <w:r>
              <w:rPr>
                <w:rFonts w:ascii="Calibri" w:eastAsia="Times New Roman" w:hAnsi="Calibri" w:cs="Calibri"/>
                <w:color w:val="000000"/>
                <w:kern w:val="0"/>
                <w:lang w:eastAsia="lt-LT"/>
                <w14:ligatures w14:val="none"/>
              </w:rPr>
              <w:t>67</w:t>
            </w:r>
          </w:p>
        </w:tc>
      </w:tr>
      <w:tr w:rsidR="005B2DBF" w:rsidRPr="00340194" w14:paraId="2E6B3F58" w14:textId="77777777" w:rsidTr="002D05BE">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63A887BD" w14:textId="77777777" w:rsidR="005B2DBF" w:rsidRPr="00340194" w:rsidRDefault="005B2DBF" w:rsidP="002D05BE">
            <w:pPr>
              <w:spacing w:after="0" w:line="240" w:lineRule="auto"/>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Kiemsargis</w:t>
            </w:r>
          </w:p>
        </w:tc>
        <w:tc>
          <w:tcPr>
            <w:tcW w:w="1120" w:type="dxa"/>
            <w:tcBorders>
              <w:top w:val="nil"/>
              <w:left w:val="nil"/>
              <w:bottom w:val="single" w:sz="4" w:space="0" w:color="auto"/>
              <w:right w:val="single" w:sz="4" w:space="0" w:color="auto"/>
            </w:tcBorders>
            <w:shd w:val="clear" w:color="auto" w:fill="auto"/>
            <w:noWrap/>
            <w:vAlign w:val="bottom"/>
            <w:hideMark/>
          </w:tcPr>
          <w:p w14:paraId="536C43B6" w14:textId="77777777" w:rsidR="005B2DBF" w:rsidRPr="00340194" w:rsidRDefault="005B2DBF" w:rsidP="002D05BE">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12456,00</w:t>
            </w:r>
          </w:p>
        </w:tc>
        <w:tc>
          <w:tcPr>
            <w:tcW w:w="1120" w:type="dxa"/>
            <w:tcBorders>
              <w:top w:val="nil"/>
              <w:left w:val="nil"/>
              <w:bottom w:val="single" w:sz="4" w:space="0" w:color="auto"/>
              <w:right w:val="single" w:sz="4" w:space="0" w:color="auto"/>
            </w:tcBorders>
            <w:shd w:val="clear" w:color="auto" w:fill="auto"/>
            <w:noWrap/>
            <w:vAlign w:val="bottom"/>
            <w:hideMark/>
          </w:tcPr>
          <w:p w14:paraId="7B6E8617" w14:textId="77777777" w:rsidR="005B2DBF" w:rsidRPr="00340194" w:rsidRDefault="005B2DBF" w:rsidP="002D05BE">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1038,00</w:t>
            </w:r>
          </w:p>
        </w:tc>
        <w:tc>
          <w:tcPr>
            <w:tcW w:w="1000" w:type="dxa"/>
            <w:tcBorders>
              <w:top w:val="nil"/>
              <w:left w:val="nil"/>
              <w:bottom w:val="single" w:sz="4" w:space="0" w:color="auto"/>
              <w:right w:val="single" w:sz="4" w:space="0" w:color="auto"/>
            </w:tcBorders>
            <w:shd w:val="clear" w:color="auto" w:fill="auto"/>
            <w:noWrap/>
            <w:vAlign w:val="bottom"/>
            <w:hideMark/>
          </w:tcPr>
          <w:p w14:paraId="5A1B0C8D" w14:textId="77777777" w:rsidR="005B2DBF" w:rsidRPr="00340194" w:rsidRDefault="005B2DBF" w:rsidP="002D05BE">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49,43</w:t>
            </w:r>
          </w:p>
        </w:tc>
        <w:tc>
          <w:tcPr>
            <w:tcW w:w="1000" w:type="dxa"/>
            <w:tcBorders>
              <w:top w:val="nil"/>
              <w:left w:val="nil"/>
              <w:bottom w:val="single" w:sz="4" w:space="0" w:color="auto"/>
              <w:right w:val="single" w:sz="4" w:space="0" w:color="auto"/>
            </w:tcBorders>
            <w:shd w:val="clear" w:color="auto" w:fill="auto"/>
            <w:noWrap/>
            <w:vAlign w:val="bottom"/>
            <w:hideMark/>
          </w:tcPr>
          <w:p w14:paraId="5ABD6226" w14:textId="77777777" w:rsidR="005B2DBF" w:rsidRPr="00340194" w:rsidRDefault="005B2DBF" w:rsidP="002D05BE">
            <w:pPr>
              <w:spacing w:after="0" w:line="240" w:lineRule="auto"/>
              <w:jc w:val="right"/>
              <w:rPr>
                <w:rFonts w:ascii="Calibri" w:eastAsia="Times New Roman" w:hAnsi="Calibri" w:cs="Calibri"/>
                <w:color w:val="000000"/>
                <w:kern w:val="0"/>
                <w:lang w:eastAsia="lt-LT"/>
                <w14:ligatures w14:val="none"/>
              </w:rPr>
            </w:pPr>
            <w:r w:rsidRPr="00340194">
              <w:rPr>
                <w:rFonts w:ascii="Calibri" w:eastAsia="Times New Roman" w:hAnsi="Calibri" w:cs="Calibri"/>
                <w:color w:val="000000"/>
                <w:kern w:val="0"/>
                <w:lang w:eastAsia="lt-LT"/>
                <w14:ligatures w14:val="none"/>
              </w:rPr>
              <w:t>6,18</w:t>
            </w:r>
          </w:p>
        </w:tc>
      </w:tr>
    </w:tbl>
    <w:p w14:paraId="09865170" w14:textId="77777777" w:rsidR="005B2DBF" w:rsidRDefault="005B2DBF">
      <w:pPr>
        <w:rPr>
          <w:rFonts w:ascii="Times New Roman" w:hAnsi="Times New Roman" w:cs="Times New Roman"/>
          <w:b/>
          <w:bCs/>
          <w:lang w:val="en-US"/>
        </w:rPr>
      </w:pPr>
    </w:p>
    <w:tbl>
      <w:tblPr>
        <w:tblW w:w="8217" w:type="dxa"/>
        <w:tblLook w:val="04A0" w:firstRow="1" w:lastRow="0" w:firstColumn="1" w:lastColumn="0" w:noHBand="0" w:noVBand="1"/>
      </w:tblPr>
      <w:tblGrid>
        <w:gridCol w:w="3256"/>
        <w:gridCol w:w="1134"/>
        <w:gridCol w:w="1275"/>
        <w:gridCol w:w="1134"/>
        <w:gridCol w:w="1418"/>
      </w:tblGrid>
      <w:tr w:rsidR="00E3426C" w:rsidRPr="00E3426C" w14:paraId="12AB4721" w14:textId="77777777" w:rsidTr="00E3426C">
        <w:trPr>
          <w:trHeight w:val="405"/>
        </w:trPr>
        <w:tc>
          <w:tcPr>
            <w:tcW w:w="32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5D7977" w14:textId="4B94F133" w:rsidR="00E3426C" w:rsidRPr="00E3426C" w:rsidRDefault="00E3426C" w:rsidP="00E3426C">
            <w:pPr>
              <w:spacing w:after="0" w:line="240" w:lineRule="auto"/>
              <w:rPr>
                <w:rFonts w:ascii="Calibri" w:eastAsia="Times New Roman" w:hAnsi="Calibri" w:cs="Calibri"/>
                <w:b/>
                <w:bCs/>
                <w:color w:val="000000"/>
                <w:kern w:val="0"/>
                <w:lang w:eastAsia="lt-LT"/>
                <w14:ligatures w14:val="none"/>
              </w:rPr>
            </w:pPr>
            <w:r w:rsidRPr="00E3426C">
              <w:rPr>
                <w:rFonts w:ascii="Calibri" w:eastAsia="Times New Roman" w:hAnsi="Calibri" w:cs="Calibri"/>
                <w:b/>
                <w:bCs/>
                <w:color w:val="000000"/>
                <w:kern w:val="0"/>
                <w:lang w:eastAsia="lt-LT"/>
                <w14:ligatures w14:val="none"/>
              </w:rPr>
              <w:t>Pilies muziejus</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7D09A604" w14:textId="04070E99" w:rsidR="00E3426C" w:rsidRPr="00E3426C" w:rsidRDefault="00E3426C" w:rsidP="00E3426C">
            <w:pPr>
              <w:spacing w:after="0" w:line="240" w:lineRule="auto"/>
              <w:jc w:val="center"/>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2024 m.</w:t>
            </w:r>
            <w:r w:rsidRPr="00E3426C">
              <w:rPr>
                <w:rFonts w:ascii="Calibri" w:eastAsia="Times New Roman" w:hAnsi="Calibri" w:cs="Calibri"/>
                <w:color w:val="000000"/>
                <w:kern w:val="0"/>
                <w:lang w:eastAsia="lt-LT"/>
                <w14:ligatures w14:val="none"/>
              </w:rPr>
              <w:t> </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14:paraId="7632D4D8" w14:textId="5907387E" w:rsidR="00E3426C" w:rsidRPr="00E3426C" w:rsidRDefault="00E3426C" w:rsidP="00E3426C">
            <w:pPr>
              <w:spacing w:after="0" w:line="240" w:lineRule="auto"/>
              <w:rPr>
                <w:rFonts w:ascii="Calibri" w:eastAsia="Times New Roman" w:hAnsi="Calibri" w:cs="Calibri"/>
                <w:color w:val="000000"/>
                <w:kern w:val="0"/>
                <w:lang w:eastAsia="lt-LT"/>
                <w14:ligatures w14:val="none"/>
              </w:rPr>
            </w:pPr>
            <w:r w:rsidRPr="00E3426C">
              <w:rPr>
                <w:rFonts w:ascii="Calibri" w:eastAsia="Times New Roman" w:hAnsi="Calibri" w:cs="Calibri"/>
                <w:color w:val="000000"/>
                <w:kern w:val="0"/>
                <w:lang w:eastAsia="lt-LT"/>
                <w14:ligatures w14:val="none"/>
              </w:rPr>
              <w:t> </w:t>
            </w:r>
            <w:r>
              <w:rPr>
                <w:rFonts w:ascii="Calibri" w:eastAsia="Times New Roman" w:hAnsi="Calibri" w:cs="Calibri"/>
                <w:color w:val="000000"/>
                <w:kern w:val="0"/>
                <w:lang w:eastAsia="lt-LT"/>
                <w14:ligatures w14:val="none"/>
              </w:rPr>
              <w:t>Per mėnesį</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71C6A2B" w14:textId="66374A3A" w:rsidR="00E3426C" w:rsidRPr="00E3426C" w:rsidRDefault="00E3426C" w:rsidP="00E3426C">
            <w:pPr>
              <w:spacing w:after="0" w:line="240" w:lineRule="auto"/>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Per dieną</w:t>
            </w:r>
            <w:r w:rsidRPr="00E3426C">
              <w:rPr>
                <w:rFonts w:ascii="Calibri" w:eastAsia="Times New Roman" w:hAnsi="Calibri" w:cs="Calibri"/>
                <w:color w:val="000000"/>
                <w:kern w:val="0"/>
                <w:lang w:eastAsia="lt-LT"/>
                <w14:ligatures w14:val="none"/>
              </w:rPr>
              <w:t> </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14:paraId="3821A54D" w14:textId="0D53BB71" w:rsidR="00E3426C" w:rsidRPr="00E3426C" w:rsidRDefault="00E3426C" w:rsidP="00E3426C">
            <w:pPr>
              <w:spacing w:after="0" w:line="240" w:lineRule="auto"/>
              <w:rPr>
                <w:rFonts w:ascii="Calibri" w:eastAsia="Times New Roman" w:hAnsi="Calibri" w:cs="Calibri"/>
                <w:color w:val="000000"/>
                <w:kern w:val="0"/>
                <w:lang w:eastAsia="lt-LT"/>
                <w14:ligatures w14:val="none"/>
              </w:rPr>
            </w:pPr>
            <w:r w:rsidRPr="00E3426C">
              <w:rPr>
                <w:rFonts w:ascii="Calibri" w:eastAsia="Times New Roman" w:hAnsi="Calibri" w:cs="Calibri"/>
                <w:color w:val="000000"/>
                <w:kern w:val="0"/>
                <w:lang w:eastAsia="lt-LT"/>
                <w14:ligatures w14:val="none"/>
              </w:rPr>
              <w:t> </w:t>
            </w:r>
            <w:r>
              <w:rPr>
                <w:rFonts w:ascii="Calibri" w:eastAsia="Times New Roman" w:hAnsi="Calibri" w:cs="Calibri"/>
                <w:color w:val="000000"/>
                <w:kern w:val="0"/>
                <w:lang w:eastAsia="lt-LT"/>
                <w14:ligatures w14:val="none"/>
              </w:rPr>
              <w:t>Per valandą</w:t>
            </w:r>
          </w:p>
        </w:tc>
      </w:tr>
      <w:tr w:rsidR="00E3426C" w:rsidRPr="00E3426C" w14:paraId="075214B8" w14:textId="77777777" w:rsidTr="00E3426C">
        <w:trPr>
          <w:trHeight w:val="402"/>
        </w:trPr>
        <w:tc>
          <w:tcPr>
            <w:tcW w:w="32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4E3DF" w14:textId="77777777" w:rsidR="00E3426C" w:rsidRPr="00E3426C" w:rsidRDefault="00E3426C" w:rsidP="00E3426C">
            <w:pPr>
              <w:spacing w:after="0" w:line="240" w:lineRule="auto"/>
              <w:rPr>
                <w:rFonts w:ascii="Calibri" w:eastAsia="Times New Roman" w:hAnsi="Calibri" w:cs="Calibri"/>
                <w:color w:val="000000"/>
                <w:kern w:val="0"/>
                <w:lang w:eastAsia="lt-LT"/>
                <w14:ligatures w14:val="none"/>
              </w:rPr>
            </w:pPr>
            <w:r w:rsidRPr="00E3426C">
              <w:rPr>
                <w:rFonts w:ascii="Calibri" w:eastAsia="Times New Roman" w:hAnsi="Calibri" w:cs="Calibri"/>
                <w:color w:val="000000"/>
                <w:kern w:val="0"/>
                <w:lang w:eastAsia="lt-LT"/>
                <w14:ligatures w14:val="none"/>
              </w:rPr>
              <w:t>Lankytojų skaičius įsigijusių bilietą</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0A468B27" w14:textId="18ECA5F2" w:rsidR="00E3426C" w:rsidRPr="00E3426C" w:rsidRDefault="00E3426C" w:rsidP="00E3426C">
            <w:pPr>
              <w:spacing w:after="0" w:line="240" w:lineRule="auto"/>
              <w:jc w:val="center"/>
              <w:rPr>
                <w:rFonts w:ascii="Calibri" w:eastAsia="Times New Roman" w:hAnsi="Calibri" w:cs="Calibri"/>
                <w:color w:val="000000"/>
                <w:kern w:val="0"/>
                <w:lang w:eastAsia="lt-LT"/>
                <w14:ligatures w14:val="none"/>
              </w:rPr>
            </w:pPr>
            <w:r w:rsidRPr="00E3426C">
              <w:rPr>
                <w:rFonts w:ascii="Calibri" w:eastAsia="Times New Roman" w:hAnsi="Calibri" w:cs="Calibri"/>
                <w:color w:val="000000"/>
                <w:kern w:val="0"/>
                <w:lang w:eastAsia="lt-LT"/>
                <w14:ligatures w14:val="none"/>
              </w:rPr>
              <w:t>3</w:t>
            </w:r>
            <w:r w:rsidR="004E3079">
              <w:rPr>
                <w:rFonts w:ascii="Calibri" w:eastAsia="Times New Roman" w:hAnsi="Calibri" w:cs="Calibri"/>
                <w:color w:val="000000"/>
                <w:kern w:val="0"/>
                <w:lang w:eastAsia="lt-LT"/>
                <w14:ligatures w14:val="none"/>
              </w:rPr>
              <w:t>4560</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14:paraId="4F54FFEE" w14:textId="7FE1B69D" w:rsidR="00E3426C" w:rsidRPr="00E3426C" w:rsidRDefault="00E3426C" w:rsidP="00E3426C">
            <w:pPr>
              <w:spacing w:after="0" w:line="240" w:lineRule="auto"/>
              <w:jc w:val="center"/>
              <w:rPr>
                <w:rFonts w:ascii="Calibri" w:eastAsia="Times New Roman" w:hAnsi="Calibri" w:cs="Calibri"/>
                <w:color w:val="000000"/>
                <w:kern w:val="0"/>
                <w:lang w:eastAsia="lt-LT"/>
                <w14:ligatures w14:val="none"/>
              </w:rPr>
            </w:pPr>
            <w:r w:rsidRPr="00E3426C">
              <w:rPr>
                <w:rFonts w:ascii="Calibri" w:eastAsia="Times New Roman" w:hAnsi="Calibri" w:cs="Calibri"/>
                <w:color w:val="000000"/>
                <w:kern w:val="0"/>
                <w:lang w:eastAsia="lt-LT"/>
                <w14:ligatures w14:val="none"/>
              </w:rPr>
              <w:t>2</w:t>
            </w:r>
            <w:r w:rsidR="004E3079">
              <w:rPr>
                <w:rFonts w:ascii="Calibri" w:eastAsia="Times New Roman" w:hAnsi="Calibri" w:cs="Calibri"/>
                <w:color w:val="000000"/>
                <w:kern w:val="0"/>
                <w:lang w:eastAsia="lt-LT"/>
                <w14:ligatures w14:val="none"/>
              </w:rPr>
              <w:t>880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0AEB201C" w14:textId="742A3C6B" w:rsidR="00E3426C" w:rsidRPr="00E3426C" w:rsidRDefault="004E3079" w:rsidP="00E3426C">
            <w:pPr>
              <w:spacing w:after="0" w:line="240" w:lineRule="auto"/>
              <w:jc w:val="center"/>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96</w:t>
            </w:r>
            <w:r w:rsidR="00E3426C" w:rsidRPr="00E3426C">
              <w:rPr>
                <w:rFonts w:ascii="Calibri" w:eastAsia="Times New Roman" w:hAnsi="Calibri" w:cs="Calibri"/>
                <w:color w:val="000000"/>
                <w:kern w:val="0"/>
                <w:lang w:eastAsia="lt-LT"/>
                <w14:ligatures w14:val="none"/>
              </w:rPr>
              <w:t> </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14:paraId="793B930E" w14:textId="5DC71D0C" w:rsidR="00E3426C" w:rsidRPr="00E3426C" w:rsidRDefault="00E3426C" w:rsidP="00E3426C">
            <w:pPr>
              <w:spacing w:after="0" w:line="240" w:lineRule="auto"/>
              <w:jc w:val="center"/>
              <w:rPr>
                <w:rFonts w:ascii="Calibri" w:eastAsia="Times New Roman" w:hAnsi="Calibri" w:cs="Calibri"/>
                <w:color w:val="000000"/>
                <w:kern w:val="0"/>
                <w:lang w:eastAsia="lt-LT"/>
                <w14:ligatures w14:val="none"/>
              </w:rPr>
            </w:pPr>
            <w:r w:rsidRPr="00E3426C">
              <w:rPr>
                <w:rFonts w:ascii="Calibri" w:eastAsia="Times New Roman" w:hAnsi="Calibri" w:cs="Calibri"/>
                <w:color w:val="000000"/>
                <w:kern w:val="0"/>
                <w:lang w:eastAsia="lt-LT"/>
                <w14:ligatures w14:val="none"/>
              </w:rPr>
              <w:t>1</w:t>
            </w:r>
            <w:r w:rsidR="004E3079">
              <w:rPr>
                <w:rFonts w:ascii="Calibri" w:eastAsia="Times New Roman" w:hAnsi="Calibri" w:cs="Calibri"/>
                <w:color w:val="000000"/>
                <w:kern w:val="0"/>
                <w:lang w:eastAsia="lt-LT"/>
                <w14:ligatures w14:val="none"/>
              </w:rPr>
              <w:t>2</w:t>
            </w:r>
          </w:p>
        </w:tc>
      </w:tr>
    </w:tbl>
    <w:p w14:paraId="4DFFEBC2" w14:textId="77777777" w:rsidR="00E3426C" w:rsidRDefault="00E3426C">
      <w:pPr>
        <w:rPr>
          <w:rFonts w:ascii="Times New Roman" w:hAnsi="Times New Roman" w:cs="Times New Roman"/>
          <w:b/>
          <w:bCs/>
          <w:lang w:val="en-US"/>
        </w:rPr>
      </w:pPr>
    </w:p>
    <w:p w14:paraId="516189F7" w14:textId="45A23EAA" w:rsidR="00E3426C" w:rsidRDefault="00E3426C">
      <w:pPr>
        <w:rPr>
          <w:rFonts w:ascii="Times New Roman" w:hAnsi="Times New Roman" w:cs="Times New Roman"/>
          <w:b/>
          <w:bCs/>
          <w:lang w:val="en-US"/>
        </w:rPr>
      </w:pPr>
      <w:r>
        <w:rPr>
          <w:rFonts w:ascii="Times New Roman" w:hAnsi="Times New Roman" w:cs="Times New Roman"/>
          <w:b/>
          <w:bCs/>
          <w:lang w:val="en-US"/>
        </w:rPr>
        <w:t>B = (46,59 + 2</w:t>
      </w:r>
      <w:r w:rsidR="004E3079">
        <w:rPr>
          <w:rFonts w:ascii="Times New Roman" w:hAnsi="Times New Roman" w:cs="Times New Roman"/>
          <w:b/>
          <w:bCs/>
          <w:lang w:val="en-US"/>
        </w:rPr>
        <w:t>1</w:t>
      </w:r>
      <w:r>
        <w:rPr>
          <w:rFonts w:ascii="Times New Roman" w:hAnsi="Times New Roman" w:cs="Times New Roman"/>
          <w:b/>
          <w:bCs/>
          <w:lang w:val="en-US"/>
        </w:rPr>
        <w:t>,</w:t>
      </w:r>
      <w:r w:rsidR="004E3079">
        <w:rPr>
          <w:rFonts w:ascii="Times New Roman" w:hAnsi="Times New Roman" w:cs="Times New Roman"/>
          <w:b/>
          <w:bCs/>
          <w:lang w:val="en-US"/>
        </w:rPr>
        <w:t>12</w:t>
      </w:r>
      <w:r>
        <w:rPr>
          <w:rFonts w:ascii="Times New Roman" w:hAnsi="Times New Roman" w:cs="Times New Roman"/>
          <w:b/>
          <w:bCs/>
          <w:lang w:val="en-US"/>
        </w:rPr>
        <w:t>)/1</w:t>
      </w:r>
      <w:r w:rsidR="004E3079">
        <w:rPr>
          <w:rFonts w:ascii="Times New Roman" w:hAnsi="Times New Roman" w:cs="Times New Roman"/>
          <w:b/>
          <w:bCs/>
          <w:lang w:val="en-US"/>
        </w:rPr>
        <w:t>2</w:t>
      </w:r>
      <w:r>
        <w:rPr>
          <w:rFonts w:ascii="Times New Roman" w:hAnsi="Times New Roman" w:cs="Times New Roman"/>
          <w:b/>
          <w:bCs/>
          <w:lang w:val="en-US"/>
        </w:rPr>
        <w:t xml:space="preserve"> = </w:t>
      </w:r>
      <w:r w:rsidR="004E3079">
        <w:rPr>
          <w:rFonts w:ascii="Times New Roman" w:hAnsi="Times New Roman" w:cs="Times New Roman"/>
          <w:b/>
          <w:bCs/>
          <w:lang w:val="en-US"/>
        </w:rPr>
        <w:t xml:space="preserve">5,64 Eur. po </w:t>
      </w:r>
      <w:proofErr w:type="spellStart"/>
      <w:r w:rsidR="004E3079">
        <w:rPr>
          <w:rFonts w:ascii="Times New Roman" w:hAnsi="Times New Roman" w:cs="Times New Roman"/>
          <w:b/>
          <w:bCs/>
          <w:lang w:val="en-US"/>
        </w:rPr>
        <w:t>apvalinimo</w:t>
      </w:r>
      <w:proofErr w:type="spellEnd"/>
      <w:r w:rsidR="004E3079">
        <w:rPr>
          <w:rFonts w:ascii="Times New Roman" w:hAnsi="Times New Roman" w:cs="Times New Roman"/>
          <w:b/>
          <w:bCs/>
          <w:lang w:val="en-US"/>
        </w:rPr>
        <w:t xml:space="preserve"> 6 Eur.</w:t>
      </w:r>
    </w:p>
    <w:p w14:paraId="03981E46" w14:textId="77777777" w:rsidR="00275F14" w:rsidRDefault="00275F14">
      <w:pPr>
        <w:rPr>
          <w:rFonts w:ascii="Times New Roman" w:hAnsi="Times New Roman" w:cs="Times New Roman"/>
          <w:b/>
          <w:bCs/>
          <w:lang w:val="en-US"/>
        </w:rPr>
      </w:pPr>
    </w:p>
    <w:p w14:paraId="655A5F13" w14:textId="24CF445F" w:rsidR="00275F14" w:rsidRDefault="00275F14">
      <w:pPr>
        <w:rPr>
          <w:rFonts w:ascii="Times New Roman" w:hAnsi="Times New Roman" w:cs="Times New Roman"/>
          <w:b/>
          <w:bCs/>
          <w:lang w:val="en-US"/>
        </w:rPr>
      </w:pPr>
      <w:proofErr w:type="spellStart"/>
      <w:r w:rsidRPr="00275F14">
        <w:rPr>
          <w:rFonts w:ascii="Times New Roman" w:hAnsi="Times New Roman" w:cs="Times New Roman"/>
          <w:b/>
          <w:bCs/>
          <w:lang w:val="en-US"/>
        </w:rPr>
        <w:t>Kalvystės</w:t>
      </w:r>
      <w:proofErr w:type="spellEnd"/>
      <w:r w:rsidRPr="00275F14">
        <w:rPr>
          <w:rFonts w:ascii="Times New Roman" w:hAnsi="Times New Roman" w:cs="Times New Roman"/>
          <w:b/>
          <w:bCs/>
          <w:lang w:val="en-US"/>
        </w:rPr>
        <w:t xml:space="preserve"> muziejus</w:t>
      </w:r>
    </w:p>
    <w:tbl>
      <w:tblPr>
        <w:tblW w:w="7820" w:type="dxa"/>
        <w:tblLook w:val="04A0" w:firstRow="1" w:lastRow="0" w:firstColumn="1" w:lastColumn="0" w:noHBand="0" w:noVBand="1"/>
      </w:tblPr>
      <w:tblGrid>
        <w:gridCol w:w="3580"/>
        <w:gridCol w:w="1120"/>
        <w:gridCol w:w="1120"/>
        <w:gridCol w:w="1000"/>
        <w:gridCol w:w="1000"/>
      </w:tblGrid>
      <w:tr w:rsidR="00275F14" w:rsidRPr="00275F14" w14:paraId="3A4FEA2D" w14:textId="77777777" w:rsidTr="00275F14">
        <w:trPr>
          <w:trHeight w:val="300"/>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4CBB9"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Komunaliniai ( Kalvystės muziejus)</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49985472"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2024 m.</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73EC63E4"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mėnesiui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4EC110CC"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dienai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FAE3C65"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valandai</w:t>
            </w:r>
          </w:p>
        </w:tc>
      </w:tr>
      <w:tr w:rsidR="00275F14" w:rsidRPr="00275F14" w14:paraId="1E9922E1" w14:textId="77777777" w:rsidTr="00275F1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26D78103"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Vandens sąnaudų kaštai Eur.</w:t>
            </w:r>
          </w:p>
        </w:tc>
        <w:tc>
          <w:tcPr>
            <w:tcW w:w="1120" w:type="dxa"/>
            <w:tcBorders>
              <w:top w:val="nil"/>
              <w:left w:val="nil"/>
              <w:bottom w:val="single" w:sz="4" w:space="0" w:color="auto"/>
              <w:right w:val="single" w:sz="4" w:space="0" w:color="auto"/>
            </w:tcBorders>
            <w:shd w:val="clear" w:color="auto" w:fill="auto"/>
            <w:noWrap/>
            <w:vAlign w:val="bottom"/>
            <w:hideMark/>
          </w:tcPr>
          <w:p w14:paraId="347D2090"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245,73</w:t>
            </w:r>
          </w:p>
        </w:tc>
        <w:tc>
          <w:tcPr>
            <w:tcW w:w="1120" w:type="dxa"/>
            <w:tcBorders>
              <w:top w:val="nil"/>
              <w:left w:val="nil"/>
              <w:bottom w:val="single" w:sz="4" w:space="0" w:color="auto"/>
              <w:right w:val="single" w:sz="4" w:space="0" w:color="auto"/>
            </w:tcBorders>
            <w:shd w:val="clear" w:color="auto" w:fill="auto"/>
            <w:noWrap/>
            <w:vAlign w:val="bottom"/>
            <w:hideMark/>
          </w:tcPr>
          <w:p w14:paraId="3F57114D"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20,48</w:t>
            </w:r>
          </w:p>
        </w:tc>
        <w:tc>
          <w:tcPr>
            <w:tcW w:w="1000" w:type="dxa"/>
            <w:tcBorders>
              <w:top w:val="nil"/>
              <w:left w:val="nil"/>
              <w:bottom w:val="single" w:sz="4" w:space="0" w:color="auto"/>
              <w:right w:val="single" w:sz="4" w:space="0" w:color="auto"/>
            </w:tcBorders>
            <w:shd w:val="clear" w:color="auto" w:fill="auto"/>
            <w:noWrap/>
            <w:vAlign w:val="bottom"/>
            <w:hideMark/>
          </w:tcPr>
          <w:p w14:paraId="0A3F7A69"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0,68</w:t>
            </w:r>
          </w:p>
        </w:tc>
        <w:tc>
          <w:tcPr>
            <w:tcW w:w="1000" w:type="dxa"/>
            <w:tcBorders>
              <w:top w:val="nil"/>
              <w:left w:val="nil"/>
              <w:bottom w:val="single" w:sz="4" w:space="0" w:color="auto"/>
              <w:right w:val="single" w:sz="4" w:space="0" w:color="auto"/>
            </w:tcBorders>
            <w:shd w:val="clear" w:color="auto" w:fill="auto"/>
            <w:noWrap/>
            <w:vAlign w:val="bottom"/>
            <w:hideMark/>
          </w:tcPr>
          <w:p w14:paraId="4047D3E7"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0,09</w:t>
            </w:r>
          </w:p>
        </w:tc>
      </w:tr>
      <w:tr w:rsidR="00275F14" w:rsidRPr="00275F14" w14:paraId="1603F1B0" w14:textId="77777777" w:rsidTr="00275F1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73DBE308"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Elektros energijos sąnaudų kaštai Eur.</w:t>
            </w:r>
          </w:p>
        </w:tc>
        <w:tc>
          <w:tcPr>
            <w:tcW w:w="1120" w:type="dxa"/>
            <w:tcBorders>
              <w:top w:val="nil"/>
              <w:left w:val="nil"/>
              <w:bottom w:val="single" w:sz="4" w:space="0" w:color="auto"/>
              <w:right w:val="single" w:sz="4" w:space="0" w:color="auto"/>
            </w:tcBorders>
            <w:shd w:val="clear" w:color="auto" w:fill="auto"/>
            <w:noWrap/>
            <w:vAlign w:val="bottom"/>
            <w:hideMark/>
          </w:tcPr>
          <w:p w14:paraId="55A1AD2E"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614,29</w:t>
            </w:r>
          </w:p>
        </w:tc>
        <w:tc>
          <w:tcPr>
            <w:tcW w:w="1120" w:type="dxa"/>
            <w:tcBorders>
              <w:top w:val="nil"/>
              <w:left w:val="nil"/>
              <w:bottom w:val="single" w:sz="4" w:space="0" w:color="auto"/>
              <w:right w:val="single" w:sz="4" w:space="0" w:color="auto"/>
            </w:tcBorders>
            <w:shd w:val="clear" w:color="auto" w:fill="auto"/>
            <w:noWrap/>
            <w:vAlign w:val="bottom"/>
            <w:hideMark/>
          </w:tcPr>
          <w:p w14:paraId="367DA08B"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51,19</w:t>
            </w:r>
          </w:p>
        </w:tc>
        <w:tc>
          <w:tcPr>
            <w:tcW w:w="1000" w:type="dxa"/>
            <w:tcBorders>
              <w:top w:val="nil"/>
              <w:left w:val="nil"/>
              <w:bottom w:val="single" w:sz="4" w:space="0" w:color="auto"/>
              <w:right w:val="single" w:sz="4" w:space="0" w:color="auto"/>
            </w:tcBorders>
            <w:shd w:val="clear" w:color="auto" w:fill="auto"/>
            <w:noWrap/>
            <w:vAlign w:val="bottom"/>
            <w:hideMark/>
          </w:tcPr>
          <w:p w14:paraId="0C84BE61"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1,71</w:t>
            </w:r>
          </w:p>
        </w:tc>
        <w:tc>
          <w:tcPr>
            <w:tcW w:w="1000" w:type="dxa"/>
            <w:tcBorders>
              <w:top w:val="nil"/>
              <w:left w:val="nil"/>
              <w:bottom w:val="single" w:sz="4" w:space="0" w:color="auto"/>
              <w:right w:val="single" w:sz="4" w:space="0" w:color="auto"/>
            </w:tcBorders>
            <w:shd w:val="clear" w:color="auto" w:fill="auto"/>
            <w:noWrap/>
            <w:vAlign w:val="bottom"/>
            <w:hideMark/>
          </w:tcPr>
          <w:p w14:paraId="5B884676"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0,21</w:t>
            </w:r>
          </w:p>
        </w:tc>
      </w:tr>
      <w:tr w:rsidR="00275F14" w:rsidRPr="00275F14" w14:paraId="3C43E593" w14:textId="77777777" w:rsidTr="00275F1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305BB818"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Šilumos energijos sąnaudų kaštai Eur.</w:t>
            </w:r>
          </w:p>
        </w:tc>
        <w:tc>
          <w:tcPr>
            <w:tcW w:w="1120" w:type="dxa"/>
            <w:tcBorders>
              <w:top w:val="nil"/>
              <w:left w:val="nil"/>
              <w:bottom w:val="single" w:sz="4" w:space="0" w:color="auto"/>
              <w:right w:val="single" w:sz="4" w:space="0" w:color="auto"/>
            </w:tcBorders>
            <w:shd w:val="clear" w:color="auto" w:fill="auto"/>
            <w:noWrap/>
            <w:vAlign w:val="bottom"/>
            <w:hideMark/>
          </w:tcPr>
          <w:p w14:paraId="49B22B50"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10542,51</w:t>
            </w:r>
          </w:p>
        </w:tc>
        <w:tc>
          <w:tcPr>
            <w:tcW w:w="1120" w:type="dxa"/>
            <w:tcBorders>
              <w:top w:val="nil"/>
              <w:left w:val="nil"/>
              <w:bottom w:val="single" w:sz="4" w:space="0" w:color="auto"/>
              <w:right w:val="single" w:sz="4" w:space="0" w:color="auto"/>
            </w:tcBorders>
            <w:shd w:val="clear" w:color="auto" w:fill="auto"/>
            <w:noWrap/>
            <w:vAlign w:val="bottom"/>
            <w:hideMark/>
          </w:tcPr>
          <w:p w14:paraId="5334778D"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878,54</w:t>
            </w:r>
          </w:p>
        </w:tc>
        <w:tc>
          <w:tcPr>
            <w:tcW w:w="1000" w:type="dxa"/>
            <w:tcBorders>
              <w:top w:val="nil"/>
              <w:left w:val="nil"/>
              <w:bottom w:val="single" w:sz="4" w:space="0" w:color="auto"/>
              <w:right w:val="single" w:sz="4" w:space="0" w:color="auto"/>
            </w:tcBorders>
            <w:shd w:val="clear" w:color="auto" w:fill="auto"/>
            <w:noWrap/>
            <w:vAlign w:val="bottom"/>
            <w:hideMark/>
          </w:tcPr>
          <w:p w14:paraId="1EDB2DBF"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29,28</w:t>
            </w:r>
          </w:p>
        </w:tc>
        <w:tc>
          <w:tcPr>
            <w:tcW w:w="1000" w:type="dxa"/>
            <w:tcBorders>
              <w:top w:val="nil"/>
              <w:left w:val="nil"/>
              <w:bottom w:val="single" w:sz="4" w:space="0" w:color="auto"/>
              <w:right w:val="single" w:sz="4" w:space="0" w:color="auto"/>
            </w:tcBorders>
            <w:shd w:val="clear" w:color="auto" w:fill="auto"/>
            <w:noWrap/>
            <w:vAlign w:val="bottom"/>
            <w:hideMark/>
          </w:tcPr>
          <w:p w14:paraId="5976C3D7"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3,66</w:t>
            </w:r>
          </w:p>
        </w:tc>
      </w:tr>
    </w:tbl>
    <w:p w14:paraId="210EB167" w14:textId="77777777" w:rsidR="00275F14" w:rsidRDefault="00275F14">
      <w:pPr>
        <w:rPr>
          <w:rFonts w:ascii="Times New Roman" w:hAnsi="Times New Roman" w:cs="Times New Roman"/>
          <w:b/>
          <w:bCs/>
          <w:lang w:val="en-US"/>
        </w:rPr>
      </w:pPr>
    </w:p>
    <w:tbl>
      <w:tblPr>
        <w:tblW w:w="7820" w:type="dxa"/>
        <w:tblLook w:val="04A0" w:firstRow="1" w:lastRow="0" w:firstColumn="1" w:lastColumn="0" w:noHBand="0" w:noVBand="1"/>
      </w:tblPr>
      <w:tblGrid>
        <w:gridCol w:w="3580"/>
        <w:gridCol w:w="1120"/>
        <w:gridCol w:w="1120"/>
        <w:gridCol w:w="1000"/>
        <w:gridCol w:w="1000"/>
      </w:tblGrid>
      <w:tr w:rsidR="00275F14" w:rsidRPr="00275F14" w14:paraId="62D6F68D" w14:textId="77777777" w:rsidTr="00275F14">
        <w:trPr>
          <w:trHeight w:val="300"/>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136D9B"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Darbuotojų atlyginimai</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5960C785"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2025 m.</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70D32EF3"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mėnesiui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70BD2738"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dienai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239694CB"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valandai</w:t>
            </w:r>
          </w:p>
        </w:tc>
      </w:tr>
      <w:tr w:rsidR="00275F14" w:rsidRPr="00275F14" w14:paraId="7246409A" w14:textId="77777777" w:rsidTr="00275F1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6BBD7203"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Valytojas</w:t>
            </w:r>
          </w:p>
        </w:tc>
        <w:tc>
          <w:tcPr>
            <w:tcW w:w="1120" w:type="dxa"/>
            <w:tcBorders>
              <w:top w:val="nil"/>
              <w:left w:val="nil"/>
              <w:bottom w:val="single" w:sz="4" w:space="0" w:color="auto"/>
              <w:right w:val="single" w:sz="4" w:space="0" w:color="auto"/>
            </w:tcBorders>
            <w:shd w:val="clear" w:color="auto" w:fill="auto"/>
            <w:noWrap/>
            <w:vAlign w:val="bottom"/>
            <w:hideMark/>
          </w:tcPr>
          <w:p w14:paraId="5DCBC16B"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12456,00</w:t>
            </w:r>
          </w:p>
        </w:tc>
        <w:tc>
          <w:tcPr>
            <w:tcW w:w="1120" w:type="dxa"/>
            <w:tcBorders>
              <w:top w:val="nil"/>
              <w:left w:val="nil"/>
              <w:bottom w:val="single" w:sz="4" w:space="0" w:color="auto"/>
              <w:right w:val="single" w:sz="4" w:space="0" w:color="auto"/>
            </w:tcBorders>
            <w:shd w:val="clear" w:color="auto" w:fill="auto"/>
            <w:noWrap/>
            <w:vAlign w:val="bottom"/>
            <w:hideMark/>
          </w:tcPr>
          <w:p w14:paraId="6CC8081A"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1038,00</w:t>
            </w:r>
          </w:p>
        </w:tc>
        <w:tc>
          <w:tcPr>
            <w:tcW w:w="1000" w:type="dxa"/>
            <w:tcBorders>
              <w:top w:val="nil"/>
              <w:left w:val="nil"/>
              <w:bottom w:val="single" w:sz="4" w:space="0" w:color="auto"/>
              <w:right w:val="single" w:sz="4" w:space="0" w:color="auto"/>
            </w:tcBorders>
            <w:shd w:val="clear" w:color="auto" w:fill="auto"/>
            <w:noWrap/>
            <w:vAlign w:val="bottom"/>
            <w:hideMark/>
          </w:tcPr>
          <w:p w14:paraId="50EBAC4E"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49,43</w:t>
            </w:r>
          </w:p>
        </w:tc>
        <w:tc>
          <w:tcPr>
            <w:tcW w:w="1000" w:type="dxa"/>
            <w:tcBorders>
              <w:top w:val="nil"/>
              <w:left w:val="nil"/>
              <w:bottom w:val="single" w:sz="4" w:space="0" w:color="auto"/>
              <w:right w:val="single" w:sz="4" w:space="0" w:color="auto"/>
            </w:tcBorders>
            <w:shd w:val="clear" w:color="auto" w:fill="auto"/>
            <w:noWrap/>
            <w:vAlign w:val="bottom"/>
            <w:hideMark/>
          </w:tcPr>
          <w:p w14:paraId="7C3E04AC"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6,18</w:t>
            </w:r>
          </w:p>
        </w:tc>
      </w:tr>
      <w:tr w:rsidR="00275F14" w:rsidRPr="00275F14" w14:paraId="34A54CB0" w14:textId="77777777" w:rsidTr="00275F1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0C29598C"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Bilietų kasininkas</w:t>
            </w:r>
          </w:p>
        </w:tc>
        <w:tc>
          <w:tcPr>
            <w:tcW w:w="1120" w:type="dxa"/>
            <w:tcBorders>
              <w:top w:val="nil"/>
              <w:left w:val="nil"/>
              <w:bottom w:val="single" w:sz="4" w:space="0" w:color="auto"/>
              <w:right w:val="single" w:sz="4" w:space="0" w:color="auto"/>
            </w:tcBorders>
            <w:shd w:val="clear" w:color="auto" w:fill="auto"/>
            <w:noWrap/>
            <w:vAlign w:val="bottom"/>
            <w:hideMark/>
          </w:tcPr>
          <w:p w14:paraId="295CFE3E"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17247,00</w:t>
            </w:r>
          </w:p>
        </w:tc>
        <w:tc>
          <w:tcPr>
            <w:tcW w:w="1120" w:type="dxa"/>
            <w:tcBorders>
              <w:top w:val="nil"/>
              <w:left w:val="nil"/>
              <w:bottom w:val="single" w:sz="4" w:space="0" w:color="auto"/>
              <w:right w:val="single" w:sz="4" w:space="0" w:color="auto"/>
            </w:tcBorders>
            <w:shd w:val="clear" w:color="auto" w:fill="auto"/>
            <w:noWrap/>
            <w:vAlign w:val="bottom"/>
            <w:hideMark/>
          </w:tcPr>
          <w:p w14:paraId="6F9254B5"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1437,25</w:t>
            </w:r>
          </w:p>
        </w:tc>
        <w:tc>
          <w:tcPr>
            <w:tcW w:w="1000" w:type="dxa"/>
            <w:tcBorders>
              <w:top w:val="nil"/>
              <w:left w:val="nil"/>
              <w:bottom w:val="single" w:sz="4" w:space="0" w:color="auto"/>
              <w:right w:val="single" w:sz="4" w:space="0" w:color="auto"/>
            </w:tcBorders>
            <w:shd w:val="clear" w:color="auto" w:fill="auto"/>
            <w:noWrap/>
            <w:vAlign w:val="bottom"/>
            <w:hideMark/>
          </w:tcPr>
          <w:p w14:paraId="5BC888D5"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68,44</w:t>
            </w:r>
          </w:p>
        </w:tc>
        <w:tc>
          <w:tcPr>
            <w:tcW w:w="1000" w:type="dxa"/>
            <w:tcBorders>
              <w:top w:val="nil"/>
              <w:left w:val="nil"/>
              <w:bottom w:val="single" w:sz="4" w:space="0" w:color="auto"/>
              <w:right w:val="single" w:sz="4" w:space="0" w:color="auto"/>
            </w:tcBorders>
            <w:shd w:val="clear" w:color="auto" w:fill="auto"/>
            <w:noWrap/>
            <w:vAlign w:val="bottom"/>
            <w:hideMark/>
          </w:tcPr>
          <w:p w14:paraId="37362E91"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8,56</w:t>
            </w:r>
          </w:p>
        </w:tc>
      </w:tr>
      <w:tr w:rsidR="00275F14" w:rsidRPr="00275F14" w14:paraId="7470539D" w14:textId="77777777" w:rsidTr="00275F1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447BD7E0"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Muziejau prižiūrėtojas</w:t>
            </w:r>
          </w:p>
        </w:tc>
        <w:tc>
          <w:tcPr>
            <w:tcW w:w="1120" w:type="dxa"/>
            <w:tcBorders>
              <w:top w:val="nil"/>
              <w:left w:val="nil"/>
              <w:bottom w:val="single" w:sz="4" w:space="0" w:color="auto"/>
              <w:right w:val="single" w:sz="4" w:space="0" w:color="auto"/>
            </w:tcBorders>
            <w:shd w:val="clear" w:color="auto" w:fill="auto"/>
            <w:noWrap/>
            <w:vAlign w:val="bottom"/>
            <w:hideMark/>
          </w:tcPr>
          <w:p w14:paraId="5E158158"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17247,00</w:t>
            </w:r>
          </w:p>
        </w:tc>
        <w:tc>
          <w:tcPr>
            <w:tcW w:w="1120" w:type="dxa"/>
            <w:tcBorders>
              <w:top w:val="nil"/>
              <w:left w:val="nil"/>
              <w:bottom w:val="single" w:sz="4" w:space="0" w:color="auto"/>
              <w:right w:val="single" w:sz="4" w:space="0" w:color="auto"/>
            </w:tcBorders>
            <w:shd w:val="clear" w:color="auto" w:fill="auto"/>
            <w:noWrap/>
            <w:vAlign w:val="bottom"/>
            <w:hideMark/>
          </w:tcPr>
          <w:p w14:paraId="7A0FE60E"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1437,25</w:t>
            </w:r>
          </w:p>
        </w:tc>
        <w:tc>
          <w:tcPr>
            <w:tcW w:w="1000" w:type="dxa"/>
            <w:tcBorders>
              <w:top w:val="nil"/>
              <w:left w:val="nil"/>
              <w:bottom w:val="single" w:sz="4" w:space="0" w:color="auto"/>
              <w:right w:val="single" w:sz="4" w:space="0" w:color="auto"/>
            </w:tcBorders>
            <w:shd w:val="clear" w:color="auto" w:fill="auto"/>
            <w:noWrap/>
            <w:vAlign w:val="bottom"/>
            <w:hideMark/>
          </w:tcPr>
          <w:p w14:paraId="4EF9A62A"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68,44</w:t>
            </w:r>
          </w:p>
        </w:tc>
        <w:tc>
          <w:tcPr>
            <w:tcW w:w="1000" w:type="dxa"/>
            <w:tcBorders>
              <w:top w:val="nil"/>
              <w:left w:val="nil"/>
              <w:bottom w:val="single" w:sz="4" w:space="0" w:color="auto"/>
              <w:right w:val="single" w:sz="4" w:space="0" w:color="auto"/>
            </w:tcBorders>
            <w:shd w:val="clear" w:color="auto" w:fill="auto"/>
            <w:noWrap/>
            <w:vAlign w:val="bottom"/>
            <w:hideMark/>
          </w:tcPr>
          <w:p w14:paraId="5A68757E"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8,56</w:t>
            </w:r>
          </w:p>
        </w:tc>
      </w:tr>
      <w:tr w:rsidR="00275F14" w:rsidRPr="00275F14" w14:paraId="761CCA5D" w14:textId="77777777" w:rsidTr="00275F14">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14449D02"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Kiemsargis</w:t>
            </w:r>
          </w:p>
        </w:tc>
        <w:tc>
          <w:tcPr>
            <w:tcW w:w="1120" w:type="dxa"/>
            <w:tcBorders>
              <w:top w:val="nil"/>
              <w:left w:val="nil"/>
              <w:bottom w:val="single" w:sz="4" w:space="0" w:color="auto"/>
              <w:right w:val="single" w:sz="4" w:space="0" w:color="auto"/>
            </w:tcBorders>
            <w:shd w:val="clear" w:color="auto" w:fill="auto"/>
            <w:noWrap/>
            <w:vAlign w:val="bottom"/>
            <w:hideMark/>
          </w:tcPr>
          <w:p w14:paraId="274809A7"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12456,00</w:t>
            </w:r>
          </w:p>
        </w:tc>
        <w:tc>
          <w:tcPr>
            <w:tcW w:w="1120" w:type="dxa"/>
            <w:tcBorders>
              <w:top w:val="nil"/>
              <w:left w:val="nil"/>
              <w:bottom w:val="single" w:sz="4" w:space="0" w:color="auto"/>
              <w:right w:val="single" w:sz="4" w:space="0" w:color="auto"/>
            </w:tcBorders>
            <w:shd w:val="clear" w:color="auto" w:fill="auto"/>
            <w:noWrap/>
            <w:vAlign w:val="bottom"/>
            <w:hideMark/>
          </w:tcPr>
          <w:p w14:paraId="11A720CA"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1038,00</w:t>
            </w:r>
          </w:p>
        </w:tc>
        <w:tc>
          <w:tcPr>
            <w:tcW w:w="1000" w:type="dxa"/>
            <w:tcBorders>
              <w:top w:val="nil"/>
              <w:left w:val="nil"/>
              <w:bottom w:val="single" w:sz="4" w:space="0" w:color="auto"/>
              <w:right w:val="single" w:sz="4" w:space="0" w:color="auto"/>
            </w:tcBorders>
            <w:shd w:val="clear" w:color="auto" w:fill="auto"/>
            <w:noWrap/>
            <w:vAlign w:val="bottom"/>
            <w:hideMark/>
          </w:tcPr>
          <w:p w14:paraId="53A1A60C"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49,43</w:t>
            </w:r>
          </w:p>
        </w:tc>
        <w:tc>
          <w:tcPr>
            <w:tcW w:w="1000" w:type="dxa"/>
            <w:tcBorders>
              <w:top w:val="nil"/>
              <w:left w:val="nil"/>
              <w:bottom w:val="single" w:sz="4" w:space="0" w:color="auto"/>
              <w:right w:val="single" w:sz="4" w:space="0" w:color="auto"/>
            </w:tcBorders>
            <w:shd w:val="clear" w:color="auto" w:fill="auto"/>
            <w:noWrap/>
            <w:vAlign w:val="bottom"/>
            <w:hideMark/>
          </w:tcPr>
          <w:p w14:paraId="7B6BEAD4" w14:textId="77777777" w:rsidR="00275F14" w:rsidRPr="00275F14" w:rsidRDefault="00275F14" w:rsidP="00275F14">
            <w:pPr>
              <w:spacing w:after="0" w:line="240" w:lineRule="auto"/>
              <w:jc w:val="right"/>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6,18</w:t>
            </w:r>
          </w:p>
        </w:tc>
      </w:tr>
    </w:tbl>
    <w:p w14:paraId="6E4E7FCD" w14:textId="77777777" w:rsidR="00275F14" w:rsidRDefault="00275F14">
      <w:pPr>
        <w:rPr>
          <w:rFonts w:ascii="Times New Roman" w:hAnsi="Times New Roman" w:cs="Times New Roman"/>
          <w:b/>
          <w:bCs/>
          <w:lang w:val="en-US"/>
        </w:rPr>
      </w:pPr>
    </w:p>
    <w:tbl>
      <w:tblPr>
        <w:tblW w:w="8075" w:type="dxa"/>
        <w:tblLook w:val="04A0" w:firstRow="1" w:lastRow="0" w:firstColumn="1" w:lastColumn="0" w:noHBand="0" w:noVBand="1"/>
      </w:tblPr>
      <w:tblGrid>
        <w:gridCol w:w="3256"/>
        <w:gridCol w:w="1134"/>
        <w:gridCol w:w="1275"/>
        <w:gridCol w:w="993"/>
        <w:gridCol w:w="1417"/>
      </w:tblGrid>
      <w:tr w:rsidR="00275F14" w:rsidRPr="00275F14" w14:paraId="652999A0" w14:textId="77777777" w:rsidTr="00275F14">
        <w:trPr>
          <w:trHeight w:val="345"/>
        </w:trPr>
        <w:tc>
          <w:tcPr>
            <w:tcW w:w="32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79FE32" w14:textId="4DD487FC" w:rsidR="00275F14" w:rsidRPr="00275F14" w:rsidRDefault="00275F14" w:rsidP="00275F14">
            <w:pPr>
              <w:spacing w:after="0" w:line="240" w:lineRule="auto"/>
              <w:rPr>
                <w:rFonts w:ascii="Calibri" w:eastAsia="Times New Roman" w:hAnsi="Calibri" w:cs="Calibri"/>
                <w:b/>
                <w:bCs/>
                <w:color w:val="000000"/>
                <w:kern w:val="0"/>
                <w:lang w:eastAsia="lt-LT"/>
                <w14:ligatures w14:val="none"/>
              </w:rPr>
            </w:pPr>
            <w:r w:rsidRPr="00275F14">
              <w:rPr>
                <w:rFonts w:ascii="Calibri" w:eastAsia="Times New Roman" w:hAnsi="Calibri" w:cs="Calibri"/>
                <w:b/>
                <w:bCs/>
                <w:color w:val="000000"/>
                <w:kern w:val="0"/>
                <w:lang w:eastAsia="lt-LT"/>
                <w14:ligatures w14:val="none"/>
              </w:rPr>
              <w:t xml:space="preserve">Kalvystės muziejus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2C199BFC" w14:textId="1528F78E" w:rsidR="00275F14" w:rsidRPr="00275F14" w:rsidRDefault="00275F14" w:rsidP="00275F14">
            <w:pPr>
              <w:spacing w:after="0" w:line="240" w:lineRule="auto"/>
              <w:jc w:val="center"/>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 xml:space="preserve">2024 m. </w:t>
            </w:r>
            <w:r w:rsidRPr="00275F14">
              <w:rPr>
                <w:rFonts w:ascii="Calibri" w:eastAsia="Times New Roman" w:hAnsi="Calibri" w:cs="Calibri"/>
                <w:color w:val="000000"/>
                <w:kern w:val="0"/>
                <w:lang w:eastAsia="lt-LT"/>
                <w14:ligatures w14:val="none"/>
              </w:rPr>
              <w:t> </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14:paraId="6D81D887" w14:textId="75CE961E" w:rsidR="00275F14" w:rsidRPr="00275F14" w:rsidRDefault="00275F14" w:rsidP="00275F14">
            <w:pPr>
              <w:spacing w:after="0" w:line="240" w:lineRule="auto"/>
              <w:jc w:val="center"/>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Per mėnesį</w:t>
            </w:r>
            <w:r w:rsidRPr="00275F14">
              <w:rPr>
                <w:rFonts w:ascii="Calibri" w:eastAsia="Times New Roman" w:hAnsi="Calibri" w:cs="Calibri"/>
                <w:color w:val="000000"/>
                <w:kern w:val="0"/>
                <w:lang w:eastAsia="lt-LT"/>
                <w14:ligatures w14:val="none"/>
              </w:rPr>
              <w:t> </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6255A0A7" w14:textId="60A4B0C4" w:rsidR="00275F14" w:rsidRPr="00275F14" w:rsidRDefault="00275F14" w:rsidP="00275F14">
            <w:pPr>
              <w:spacing w:after="0" w:line="240" w:lineRule="auto"/>
              <w:jc w:val="center"/>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Per dieną</w:t>
            </w:r>
            <w:r w:rsidRPr="00275F14">
              <w:rPr>
                <w:rFonts w:ascii="Calibri" w:eastAsia="Times New Roman" w:hAnsi="Calibri" w:cs="Calibri"/>
                <w:color w:val="000000"/>
                <w:kern w:val="0"/>
                <w:lang w:eastAsia="lt-LT"/>
                <w14:ligatures w14:val="none"/>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A010BAD" w14:textId="6F7B7A4E"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 </w:t>
            </w:r>
            <w:r>
              <w:rPr>
                <w:rFonts w:ascii="Calibri" w:eastAsia="Times New Roman" w:hAnsi="Calibri" w:cs="Calibri"/>
                <w:color w:val="000000"/>
                <w:kern w:val="0"/>
                <w:lang w:eastAsia="lt-LT"/>
                <w14:ligatures w14:val="none"/>
              </w:rPr>
              <w:t>Per valandą</w:t>
            </w:r>
          </w:p>
        </w:tc>
      </w:tr>
      <w:tr w:rsidR="00275F14" w:rsidRPr="00275F14" w14:paraId="650D4AC7" w14:textId="77777777" w:rsidTr="00275F14">
        <w:trPr>
          <w:trHeight w:val="402"/>
        </w:trPr>
        <w:tc>
          <w:tcPr>
            <w:tcW w:w="32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FA6DC" w14:textId="77777777" w:rsidR="00275F14" w:rsidRPr="00275F14" w:rsidRDefault="00275F14" w:rsidP="00275F14">
            <w:pPr>
              <w:spacing w:after="0" w:line="240" w:lineRule="auto"/>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Lankytojų skaičius įsigijusių bilietą</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64E11DF6" w14:textId="77777777" w:rsidR="00275F14" w:rsidRPr="00275F14" w:rsidRDefault="00275F14" w:rsidP="00275F14">
            <w:pPr>
              <w:spacing w:after="0" w:line="240" w:lineRule="auto"/>
              <w:jc w:val="center"/>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5008</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14:paraId="2B47509E" w14:textId="77777777" w:rsidR="00275F14" w:rsidRPr="00275F14" w:rsidRDefault="00275F14" w:rsidP="00275F14">
            <w:pPr>
              <w:spacing w:after="0" w:line="240" w:lineRule="auto"/>
              <w:jc w:val="center"/>
              <w:rPr>
                <w:rFonts w:ascii="Calibri" w:eastAsia="Times New Roman" w:hAnsi="Calibri" w:cs="Calibri"/>
                <w:color w:val="000000"/>
                <w:kern w:val="0"/>
                <w:lang w:eastAsia="lt-LT"/>
                <w14:ligatures w14:val="none"/>
              </w:rPr>
            </w:pPr>
            <w:r w:rsidRPr="00275F14">
              <w:rPr>
                <w:rFonts w:ascii="Calibri" w:eastAsia="Times New Roman" w:hAnsi="Calibri" w:cs="Calibri"/>
                <w:color w:val="000000"/>
                <w:kern w:val="0"/>
                <w:lang w:eastAsia="lt-LT"/>
                <w14:ligatures w14:val="none"/>
              </w:rPr>
              <w:t>417</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31F4AD8B" w14:textId="1BDDE1A2" w:rsidR="00275F14" w:rsidRPr="00275F14" w:rsidRDefault="009839F3" w:rsidP="00275F14">
            <w:pPr>
              <w:spacing w:after="0" w:line="240" w:lineRule="auto"/>
              <w:jc w:val="center"/>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20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2B2810B" w14:textId="03D184DF" w:rsidR="00275F14" w:rsidRPr="00275F14" w:rsidRDefault="009839F3" w:rsidP="00275F14">
            <w:pPr>
              <w:spacing w:after="0" w:line="240" w:lineRule="auto"/>
              <w:jc w:val="center"/>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3</w:t>
            </w:r>
          </w:p>
        </w:tc>
      </w:tr>
    </w:tbl>
    <w:p w14:paraId="23D98F33" w14:textId="77777777" w:rsidR="00275F14" w:rsidRDefault="00275F14">
      <w:pPr>
        <w:rPr>
          <w:rFonts w:ascii="Times New Roman" w:hAnsi="Times New Roman" w:cs="Times New Roman"/>
          <w:b/>
          <w:bCs/>
          <w:lang w:val="en-US"/>
        </w:rPr>
      </w:pPr>
    </w:p>
    <w:p w14:paraId="2DFC3464" w14:textId="16CA0AC3" w:rsidR="00275F14" w:rsidRDefault="00275F14">
      <w:pPr>
        <w:rPr>
          <w:rFonts w:ascii="Times New Roman" w:hAnsi="Times New Roman" w:cs="Times New Roman"/>
          <w:b/>
          <w:bCs/>
          <w:lang w:val="en-US"/>
        </w:rPr>
      </w:pPr>
      <w:r>
        <w:rPr>
          <w:rFonts w:ascii="Times New Roman" w:hAnsi="Times New Roman" w:cs="Times New Roman"/>
          <w:b/>
          <w:bCs/>
          <w:lang w:val="en-US"/>
        </w:rPr>
        <w:t>B = (29,47 + 3,96)/</w:t>
      </w:r>
      <w:r w:rsidR="009839F3">
        <w:rPr>
          <w:rFonts w:ascii="Times New Roman" w:hAnsi="Times New Roman" w:cs="Times New Roman"/>
          <w:b/>
          <w:bCs/>
          <w:lang w:val="en-US"/>
        </w:rPr>
        <w:t>3</w:t>
      </w:r>
      <w:r>
        <w:rPr>
          <w:rFonts w:ascii="Times New Roman" w:hAnsi="Times New Roman" w:cs="Times New Roman"/>
          <w:b/>
          <w:bCs/>
          <w:lang w:val="en-US"/>
        </w:rPr>
        <w:t xml:space="preserve"> = </w:t>
      </w:r>
      <w:r w:rsidR="009839F3">
        <w:rPr>
          <w:rFonts w:ascii="Times New Roman" w:hAnsi="Times New Roman" w:cs="Times New Roman"/>
          <w:b/>
          <w:bCs/>
          <w:lang w:val="en-US"/>
        </w:rPr>
        <w:t xml:space="preserve">11,14 </w:t>
      </w:r>
      <w:r w:rsidR="00E36C07">
        <w:rPr>
          <w:rFonts w:ascii="Times New Roman" w:hAnsi="Times New Roman" w:cs="Times New Roman"/>
          <w:b/>
          <w:bCs/>
          <w:lang w:val="en-US"/>
        </w:rPr>
        <w:t xml:space="preserve">Eur. </w:t>
      </w:r>
      <w:proofErr w:type="spellStart"/>
      <w:r w:rsidR="009839F3">
        <w:rPr>
          <w:rFonts w:ascii="Times New Roman" w:hAnsi="Times New Roman" w:cs="Times New Roman"/>
          <w:b/>
          <w:bCs/>
          <w:lang w:val="en-US"/>
        </w:rPr>
        <w:t>bilieto</w:t>
      </w:r>
      <w:proofErr w:type="spellEnd"/>
      <w:r w:rsidR="009839F3">
        <w:rPr>
          <w:rFonts w:ascii="Times New Roman" w:hAnsi="Times New Roman" w:cs="Times New Roman"/>
          <w:b/>
          <w:bCs/>
          <w:lang w:val="en-US"/>
        </w:rPr>
        <w:t xml:space="preserve"> </w:t>
      </w:r>
      <w:proofErr w:type="spellStart"/>
      <w:r w:rsidR="009839F3">
        <w:rPr>
          <w:rFonts w:ascii="Times New Roman" w:hAnsi="Times New Roman" w:cs="Times New Roman"/>
          <w:b/>
          <w:bCs/>
          <w:lang w:val="en-US"/>
        </w:rPr>
        <w:t>kaina</w:t>
      </w:r>
      <w:proofErr w:type="spellEnd"/>
      <w:r w:rsidR="009839F3">
        <w:rPr>
          <w:rFonts w:ascii="Times New Roman" w:hAnsi="Times New Roman" w:cs="Times New Roman"/>
          <w:b/>
          <w:bCs/>
          <w:lang w:val="en-US"/>
        </w:rPr>
        <w:t xml:space="preserve"> </w:t>
      </w:r>
      <w:proofErr w:type="spellStart"/>
      <w:r w:rsidR="009839F3">
        <w:rPr>
          <w:rFonts w:ascii="Times New Roman" w:hAnsi="Times New Roman" w:cs="Times New Roman"/>
          <w:b/>
          <w:bCs/>
          <w:lang w:val="en-US"/>
        </w:rPr>
        <w:t>turėtų</w:t>
      </w:r>
      <w:proofErr w:type="spellEnd"/>
      <w:r w:rsidR="009839F3">
        <w:rPr>
          <w:rFonts w:ascii="Times New Roman" w:hAnsi="Times New Roman" w:cs="Times New Roman"/>
          <w:b/>
          <w:bCs/>
          <w:lang w:val="en-US"/>
        </w:rPr>
        <w:t xml:space="preserve"> </w:t>
      </w:r>
      <w:proofErr w:type="spellStart"/>
      <w:r w:rsidR="009839F3">
        <w:rPr>
          <w:rFonts w:ascii="Times New Roman" w:hAnsi="Times New Roman" w:cs="Times New Roman"/>
          <w:b/>
          <w:bCs/>
          <w:lang w:val="en-US"/>
        </w:rPr>
        <w:t>būti</w:t>
      </w:r>
      <w:proofErr w:type="spellEnd"/>
      <w:r w:rsidR="009839F3">
        <w:rPr>
          <w:rFonts w:ascii="Times New Roman" w:hAnsi="Times New Roman" w:cs="Times New Roman"/>
          <w:b/>
          <w:bCs/>
          <w:lang w:val="en-US"/>
        </w:rPr>
        <w:t xml:space="preserve"> 3 Eur. </w:t>
      </w:r>
    </w:p>
    <w:p w14:paraId="0C3AB831" w14:textId="0AE45D0F" w:rsidR="009839F3" w:rsidRPr="00E36C07" w:rsidRDefault="009839F3" w:rsidP="009839F3">
      <w:pPr>
        <w:ind w:firstLine="1296"/>
        <w:jc w:val="both"/>
        <w:rPr>
          <w:rFonts w:ascii="Times New Roman" w:hAnsi="Times New Roman" w:cs="Times New Roman"/>
        </w:rPr>
      </w:pPr>
      <w:r w:rsidRPr="00E36C07">
        <w:rPr>
          <w:rFonts w:ascii="Times New Roman" w:hAnsi="Times New Roman" w:cs="Times New Roman"/>
        </w:rPr>
        <w:t>Kadangi formulėje lemiamas veiksnys – lankytojų skaičius, jis iškreipia gaunamą rezultatą, t. y. kuo mažiau lankytojų apsilanko įstaigoje, tuo didesnė lankytojo bilieto kaina. Apskaičiuotos Kalvystės muziejaus bilieto kaina yra pernelyg didelė lankytojui. Vadovaudamiesi protingumo kriterijumi bei atlikę panašaus dydžio ir profilio respublikos bei regiono muziejų lankymo bilietų kainų apžvalgą, prašome patvirtinti šias Mažosios Lietuvos istorijos muziejaus ir jo padalinių lankymo kainas:</w:t>
      </w:r>
    </w:p>
    <w:p w14:paraId="43B8ED18" w14:textId="77777777" w:rsidR="009839F3" w:rsidRPr="00E36C07" w:rsidRDefault="009839F3" w:rsidP="009839F3">
      <w:pPr>
        <w:jc w:val="both"/>
        <w:rPr>
          <w:rFonts w:ascii="Times New Roman" w:hAnsi="Times New Roman" w:cs="Times New Roman"/>
        </w:rPr>
      </w:pPr>
      <w:r w:rsidRPr="00E36C07">
        <w:rPr>
          <w:rFonts w:ascii="Times New Roman" w:hAnsi="Times New Roman" w:cs="Times New Roman"/>
        </w:rPr>
        <w:t xml:space="preserve">Mažosios Lietuvos istorijos muziejuje </w:t>
      </w:r>
      <w:r w:rsidRPr="00E36C07">
        <w:rPr>
          <w:rFonts w:ascii="Times New Roman" w:hAnsi="Times New Roman" w:cs="Times New Roman"/>
          <w:b/>
          <w:bCs/>
        </w:rPr>
        <w:t>– 4,00</w:t>
      </w:r>
      <w:r w:rsidRPr="00E36C07">
        <w:rPr>
          <w:rFonts w:ascii="Times New Roman" w:hAnsi="Times New Roman" w:cs="Times New Roman"/>
        </w:rPr>
        <w:t xml:space="preserve"> Eur, su 50% nuolaida – 2,00 Eur;</w:t>
      </w:r>
    </w:p>
    <w:p w14:paraId="286C7B86" w14:textId="77777777" w:rsidR="009839F3" w:rsidRPr="00E36C07" w:rsidRDefault="009839F3" w:rsidP="009839F3">
      <w:pPr>
        <w:jc w:val="both"/>
        <w:rPr>
          <w:rFonts w:ascii="Times New Roman" w:hAnsi="Times New Roman" w:cs="Times New Roman"/>
        </w:rPr>
      </w:pPr>
      <w:r w:rsidRPr="00E36C07">
        <w:rPr>
          <w:rFonts w:ascii="Times New Roman" w:hAnsi="Times New Roman" w:cs="Times New Roman"/>
        </w:rPr>
        <w:t xml:space="preserve">Pilies muziejuje – </w:t>
      </w:r>
      <w:r w:rsidRPr="00E36C07">
        <w:rPr>
          <w:rFonts w:ascii="Times New Roman" w:hAnsi="Times New Roman" w:cs="Times New Roman"/>
          <w:b/>
          <w:bCs/>
        </w:rPr>
        <w:t>6,00</w:t>
      </w:r>
      <w:r w:rsidRPr="00E36C07">
        <w:rPr>
          <w:rFonts w:ascii="Times New Roman" w:hAnsi="Times New Roman" w:cs="Times New Roman"/>
        </w:rPr>
        <w:t xml:space="preserve"> Eur, su 50% nuolaida – 3,00 Eur;</w:t>
      </w:r>
    </w:p>
    <w:p w14:paraId="64CB9A4B" w14:textId="77777777" w:rsidR="009839F3" w:rsidRPr="00E36C07" w:rsidRDefault="009839F3" w:rsidP="009839F3">
      <w:pPr>
        <w:jc w:val="both"/>
        <w:rPr>
          <w:rFonts w:ascii="Times New Roman" w:hAnsi="Times New Roman" w:cs="Times New Roman"/>
        </w:rPr>
      </w:pPr>
      <w:r w:rsidRPr="00E36C07">
        <w:rPr>
          <w:rFonts w:ascii="Times New Roman" w:hAnsi="Times New Roman" w:cs="Times New Roman"/>
        </w:rPr>
        <w:t xml:space="preserve">Kalvystės muziejuje – </w:t>
      </w:r>
      <w:r w:rsidRPr="00E36C07">
        <w:rPr>
          <w:rFonts w:ascii="Times New Roman" w:hAnsi="Times New Roman" w:cs="Times New Roman"/>
          <w:b/>
          <w:bCs/>
        </w:rPr>
        <w:t>3,00</w:t>
      </w:r>
      <w:r w:rsidRPr="00E36C07">
        <w:rPr>
          <w:rFonts w:ascii="Times New Roman" w:hAnsi="Times New Roman" w:cs="Times New Roman"/>
        </w:rPr>
        <w:t xml:space="preserve"> Eur, su 50% nuolaida – 1,50 Eur;</w:t>
      </w:r>
    </w:p>
    <w:p w14:paraId="71EB2E8C" w14:textId="77777777" w:rsidR="009839F3" w:rsidRPr="00E36C07" w:rsidRDefault="009839F3" w:rsidP="009839F3">
      <w:pPr>
        <w:ind w:firstLine="1296"/>
        <w:jc w:val="both"/>
        <w:rPr>
          <w:rFonts w:ascii="Times New Roman" w:hAnsi="Times New Roman" w:cs="Times New Roman"/>
        </w:rPr>
      </w:pPr>
      <w:r w:rsidRPr="00E36C07">
        <w:rPr>
          <w:rFonts w:ascii="Times New Roman" w:hAnsi="Times New Roman" w:cs="Times New Roman"/>
        </w:rPr>
        <w:t xml:space="preserve">Muziejuje veikia vieningo bilieto sistema, kuomet lankytojas su vienu bilietu gali aplankyti Mažosios Lietuvos istorijos muziejų bei jo padalinius Pilies bei Kalvystės muziejų. Ši paslauga populiari lankytojų tarpe, nes leidžia jiems sutaupyti lėšų ir aplankyti muziejų pigiau, nei perkant atskirus bilietus. </w:t>
      </w:r>
    </w:p>
    <w:p w14:paraId="6665A200" w14:textId="77777777" w:rsidR="009839F3" w:rsidRPr="00E36C07" w:rsidRDefault="009839F3" w:rsidP="009839F3">
      <w:pPr>
        <w:jc w:val="both"/>
        <w:rPr>
          <w:rFonts w:ascii="Times New Roman" w:hAnsi="Times New Roman" w:cs="Times New Roman"/>
        </w:rPr>
      </w:pPr>
      <w:r w:rsidRPr="00E36C07">
        <w:rPr>
          <w:rFonts w:ascii="Times New Roman" w:hAnsi="Times New Roman" w:cs="Times New Roman"/>
        </w:rPr>
        <w:t xml:space="preserve">Bilieto kaina turi būti – </w:t>
      </w:r>
      <w:r w:rsidRPr="00E36C07">
        <w:rPr>
          <w:rFonts w:ascii="Times New Roman" w:hAnsi="Times New Roman" w:cs="Times New Roman"/>
          <w:b/>
          <w:bCs/>
        </w:rPr>
        <w:t>9,00</w:t>
      </w:r>
      <w:r w:rsidRPr="00E36C07">
        <w:rPr>
          <w:rFonts w:ascii="Times New Roman" w:hAnsi="Times New Roman" w:cs="Times New Roman"/>
        </w:rPr>
        <w:t xml:space="preserve"> Eur, su 50% nuolaida 4,50 Eur.</w:t>
      </w:r>
    </w:p>
    <w:p w14:paraId="6404BEA0" w14:textId="77777777" w:rsidR="009839F3" w:rsidRPr="00E36C07" w:rsidRDefault="009839F3" w:rsidP="009839F3">
      <w:pPr>
        <w:ind w:firstLine="1296"/>
        <w:jc w:val="both"/>
        <w:rPr>
          <w:rFonts w:ascii="Times New Roman" w:hAnsi="Times New Roman" w:cs="Times New Roman"/>
        </w:rPr>
      </w:pPr>
      <w:r w:rsidRPr="00E36C07">
        <w:rPr>
          <w:rFonts w:ascii="Times New Roman" w:hAnsi="Times New Roman" w:cs="Times New Roman"/>
        </w:rPr>
        <w:t>Manome, kad toks vieningos kainos įvedimas skatins, motyvuos lankytojus dažniau apsilankyti visuose padaliniuose, nei kiekviename atskirai ,nes taip pigiau.</w:t>
      </w:r>
    </w:p>
    <w:p w14:paraId="1AE65D34" w14:textId="77777777" w:rsidR="009839F3" w:rsidRPr="00E36C07" w:rsidRDefault="009839F3">
      <w:pPr>
        <w:rPr>
          <w:rFonts w:ascii="Times New Roman" w:hAnsi="Times New Roman" w:cs="Times New Roman"/>
          <w:b/>
          <w:bCs/>
          <w:lang w:val="en-US"/>
        </w:rPr>
      </w:pPr>
    </w:p>
    <w:sectPr w:rsidR="009839F3" w:rsidRPr="00E36C07" w:rsidSect="00E3426C">
      <w:headerReference w:type="even" r:id="rId6"/>
      <w:headerReference w:type="default" r:id="rId7"/>
      <w:footerReference w:type="even" r:id="rId8"/>
      <w:footerReference w:type="default" r:id="rId9"/>
      <w:headerReference w:type="first" r:id="rId10"/>
      <w:footerReference w:type="first" r:id="rId11"/>
      <w:pgSz w:w="11906" w:h="16838"/>
      <w:pgMar w:top="851" w:right="567" w:bottom="56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60BE4" w14:textId="77777777" w:rsidR="00A27276" w:rsidRDefault="00A27276" w:rsidP="00A27276">
      <w:pPr>
        <w:spacing w:after="0" w:line="240" w:lineRule="auto"/>
      </w:pPr>
      <w:r>
        <w:separator/>
      </w:r>
    </w:p>
  </w:endnote>
  <w:endnote w:type="continuationSeparator" w:id="0">
    <w:p w14:paraId="492E240F" w14:textId="77777777" w:rsidR="00A27276" w:rsidRDefault="00A27276" w:rsidP="00A27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B2306" w14:textId="77777777" w:rsidR="00A27276" w:rsidRDefault="00A2727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5C467" w14:textId="77777777" w:rsidR="00A27276" w:rsidRDefault="00A2727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D7DCB" w14:textId="77777777" w:rsidR="00A27276" w:rsidRDefault="00A2727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87B6E" w14:textId="77777777" w:rsidR="00A27276" w:rsidRDefault="00A27276" w:rsidP="00A27276">
      <w:pPr>
        <w:spacing w:after="0" w:line="240" w:lineRule="auto"/>
      </w:pPr>
      <w:r>
        <w:separator/>
      </w:r>
    </w:p>
  </w:footnote>
  <w:footnote w:type="continuationSeparator" w:id="0">
    <w:p w14:paraId="0C6ACF7D" w14:textId="77777777" w:rsidR="00A27276" w:rsidRDefault="00A27276" w:rsidP="00A272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E3736" w14:textId="77777777" w:rsidR="00A27276" w:rsidRDefault="00A272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8FE44" w14:textId="02CFB9F6" w:rsidR="00A27276" w:rsidRPr="00A27276" w:rsidRDefault="00A27276" w:rsidP="00A27276">
    <w:pPr>
      <w:pStyle w:val="Antrats"/>
      <w:jc w:val="right"/>
      <w:rPr>
        <w:rFonts w:ascii="Times New Roman" w:hAnsi="Times New Roman" w:cs="Times New Roman"/>
        <w:b/>
        <w:bCs/>
      </w:rPr>
    </w:pPr>
    <w:r w:rsidRPr="00A27276">
      <w:rPr>
        <w:rFonts w:ascii="Times New Roman" w:hAnsi="Times New Roman" w:cs="Times New Roman"/>
        <w:b/>
        <w:bCs/>
      </w:rPr>
      <w:t>2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1BC" w14:textId="77777777" w:rsidR="00A27276" w:rsidRDefault="00A2727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194"/>
    <w:rsid w:val="00040028"/>
    <w:rsid w:val="00275F14"/>
    <w:rsid w:val="00340194"/>
    <w:rsid w:val="003B4E7C"/>
    <w:rsid w:val="004E3079"/>
    <w:rsid w:val="005B2DBF"/>
    <w:rsid w:val="009839F3"/>
    <w:rsid w:val="00A27276"/>
    <w:rsid w:val="00C951C1"/>
    <w:rsid w:val="00DE0FA1"/>
    <w:rsid w:val="00E3426C"/>
    <w:rsid w:val="00E36C07"/>
    <w:rsid w:val="00E725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37BD6"/>
  <w15:chartTrackingRefBased/>
  <w15:docId w15:val="{10D01093-CAE2-4F9F-910F-F4FB15679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401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401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4019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4019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4019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4019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019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019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019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019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019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4019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019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019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019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019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019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019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01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019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4019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4019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019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0194"/>
    <w:rPr>
      <w:i/>
      <w:iCs/>
      <w:color w:val="404040" w:themeColor="text1" w:themeTint="BF"/>
    </w:rPr>
  </w:style>
  <w:style w:type="paragraph" w:styleId="Sraopastraipa">
    <w:name w:val="List Paragraph"/>
    <w:basedOn w:val="prastasis"/>
    <w:uiPriority w:val="34"/>
    <w:qFormat/>
    <w:rsid w:val="00340194"/>
    <w:pPr>
      <w:ind w:left="720"/>
      <w:contextualSpacing/>
    </w:pPr>
  </w:style>
  <w:style w:type="character" w:styleId="Rykuspabraukimas">
    <w:name w:val="Intense Emphasis"/>
    <w:basedOn w:val="Numatytasispastraiposriftas"/>
    <w:uiPriority w:val="21"/>
    <w:qFormat/>
    <w:rsid w:val="00340194"/>
    <w:rPr>
      <w:i/>
      <w:iCs/>
      <w:color w:val="0F4761" w:themeColor="accent1" w:themeShade="BF"/>
    </w:rPr>
  </w:style>
  <w:style w:type="paragraph" w:styleId="Iskirtacitata">
    <w:name w:val="Intense Quote"/>
    <w:basedOn w:val="prastasis"/>
    <w:next w:val="prastasis"/>
    <w:link w:val="IskirtacitataDiagrama"/>
    <w:uiPriority w:val="30"/>
    <w:qFormat/>
    <w:rsid w:val="003401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40194"/>
    <w:rPr>
      <w:i/>
      <w:iCs/>
      <w:color w:val="0F4761" w:themeColor="accent1" w:themeShade="BF"/>
    </w:rPr>
  </w:style>
  <w:style w:type="character" w:styleId="Rykinuoroda">
    <w:name w:val="Intense Reference"/>
    <w:basedOn w:val="Numatytasispastraiposriftas"/>
    <w:uiPriority w:val="32"/>
    <w:qFormat/>
    <w:rsid w:val="00340194"/>
    <w:rPr>
      <w:b/>
      <w:bCs/>
      <w:smallCaps/>
      <w:color w:val="0F4761" w:themeColor="accent1" w:themeShade="BF"/>
      <w:spacing w:val="5"/>
    </w:rPr>
  </w:style>
  <w:style w:type="paragraph" w:styleId="Antrats">
    <w:name w:val="header"/>
    <w:basedOn w:val="prastasis"/>
    <w:link w:val="AntratsDiagrama"/>
    <w:uiPriority w:val="99"/>
    <w:unhideWhenUsed/>
    <w:rsid w:val="00A272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27276"/>
  </w:style>
  <w:style w:type="paragraph" w:styleId="Porat">
    <w:name w:val="footer"/>
    <w:basedOn w:val="prastasis"/>
    <w:link w:val="PoratDiagrama"/>
    <w:uiPriority w:val="99"/>
    <w:unhideWhenUsed/>
    <w:rsid w:val="00A272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27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88256">
      <w:bodyDiv w:val="1"/>
      <w:marLeft w:val="0"/>
      <w:marRight w:val="0"/>
      <w:marTop w:val="0"/>
      <w:marBottom w:val="0"/>
      <w:divBdr>
        <w:top w:val="none" w:sz="0" w:space="0" w:color="auto"/>
        <w:left w:val="none" w:sz="0" w:space="0" w:color="auto"/>
        <w:bottom w:val="none" w:sz="0" w:space="0" w:color="auto"/>
        <w:right w:val="none" w:sz="0" w:space="0" w:color="auto"/>
      </w:divBdr>
    </w:div>
    <w:div w:id="198595825">
      <w:bodyDiv w:val="1"/>
      <w:marLeft w:val="0"/>
      <w:marRight w:val="0"/>
      <w:marTop w:val="0"/>
      <w:marBottom w:val="0"/>
      <w:divBdr>
        <w:top w:val="none" w:sz="0" w:space="0" w:color="auto"/>
        <w:left w:val="none" w:sz="0" w:space="0" w:color="auto"/>
        <w:bottom w:val="none" w:sz="0" w:space="0" w:color="auto"/>
        <w:right w:val="none" w:sz="0" w:space="0" w:color="auto"/>
      </w:divBdr>
    </w:div>
    <w:div w:id="758915788">
      <w:bodyDiv w:val="1"/>
      <w:marLeft w:val="0"/>
      <w:marRight w:val="0"/>
      <w:marTop w:val="0"/>
      <w:marBottom w:val="0"/>
      <w:divBdr>
        <w:top w:val="none" w:sz="0" w:space="0" w:color="auto"/>
        <w:left w:val="none" w:sz="0" w:space="0" w:color="auto"/>
        <w:bottom w:val="none" w:sz="0" w:space="0" w:color="auto"/>
        <w:right w:val="none" w:sz="0" w:space="0" w:color="auto"/>
      </w:divBdr>
    </w:div>
    <w:div w:id="961812462">
      <w:bodyDiv w:val="1"/>
      <w:marLeft w:val="0"/>
      <w:marRight w:val="0"/>
      <w:marTop w:val="0"/>
      <w:marBottom w:val="0"/>
      <w:divBdr>
        <w:top w:val="none" w:sz="0" w:space="0" w:color="auto"/>
        <w:left w:val="none" w:sz="0" w:space="0" w:color="auto"/>
        <w:bottom w:val="none" w:sz="0" w:space="0" w:color="auto"/>
        <w:right w:val="none" w:sz="0" w:space="0" w:color="auto"/>
      </w:divBdr>
    </w:div>
    <w:div w:id="1490973959">
      <w:bodyDiv w:val="1"/>
      <w:marLeft w:val="0"/>
      <w:marRight w:val="0"/>
      <w:marTop w:val="0"/>
      <w:marBottom w:val="0"/>
      <w:divBdr>
        <w:top w:val="none" w:sz="0" w:space="0" w:color="auto"/>
        <w:left w:val="none" w:sz="0" w:space="0" w:color="auto"/>
        <w:bottom w:val="none" w:sz="0" w:space="0" w:color="auto"/>
        <w:right w:val="none" w:sz="0" w:space="0" w:color="auto"/>
      </w:divBdr>
    </w:div>
    <w:div w:id="1791633574">
      <w:bodyDiv w:val="1"/>
      <w:marLeft w:val="0"/>
      <w:marRight w:val="0"/>
      <w:marTop w:val="0"/>
      <w:marBottom w:val="0"/>
      <w:divBdr>
        <w:top w:val="none" w:sz="0" w:space="0" w:color="auto"/>
        <w:left w:val="none" w:sz="0" w:space="0" w:color="auto"/>
        <w:bottom w:val="none" w:sz="0" w:space="0" w:color="auto"/>
        <w:right w:val="none" w:sz="0" w:space="0" w:color="auto"/>
      </w:divBdr>
    </w:div>
    <w:div w:id="1901481776">
      <w:bodyDiv w:val="1"/>
      <w:marLeft w:val="0"/>
      <w:marRight w:val="0"/>
      <w:marTop w:val="0"/>
      <w:marBottom w:val="0"/>
      <w:divBdr>
        <w:top w:val="none" w:sz="0" w:space="0" w:color="auto"/>
        <w:left w:val="none" w:sz="0" w:space="0" w:color="auto"/>
        <w:bottom w:val="none" w:sz="0" w:space="0" w:color="auto"/>
        <w:right w:val="none" w:sz="0" w:space="0" w:color="auto"/>
      </w:divBdr>
    </w:div>
    <w:div w:id="195292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2316</Words>
  <Characters>1321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Pocienė</dc:creator>
  <cp:keywords/>
  <dc:description/>
  <cp:lastModifiedBy>Germinta Patašiūtė</cp:lastModifiedBy>
  <cp:revision>3</cp:revision>
  <cp:lastPrinted>2025-03-04T14:12:00Z</cp:lastPrinted>
  <dcterms:created xsi:type="dcterms:W3CDTF">2025-03-04T13:13:00Z</dcterms:created>
  <dcterms:modified xsi:type="dcterms:W3CDTF">2025-04-28T08:19:00Z</dcterms:modified>
</cp:coreProperties>
</file>